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A9" w:rsidRDefault="00E625A9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C05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C05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C05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5C3" w:rsidRPr="005E0F0C" w:rsidRDefault="008A55C3" w:rsidP="008A55C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E0F0C">
        <w:rPr>
          <w:rFonts w:ascii="Times New Roman" w:hAnsi="Times New Roman"/>
          <w:b/>
          <w:sz w:val="28"/>
          <w:szCs w:val="28"/>
        </w:rPr>
        <w:t>РЕШЕНИЕ</w:t>
      </w:r>
    </w:p>
    <w:p w:rsidR="007331B1" w:rsidRPr="008A55C3" w:rsidRDefault="008A55C3" w:rsidP="00EC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F0C">
        <w:rPr>
          <w:rFonts w:ascii="Times New Roman" w:hAnsi="Times New Roman"/>
          <w:sz w:val="28"/>
          <w:szCs w:val="28"/>
        </w:rPr>
        <w:t xml:space="preserve">от </w:t>
      </w:r>
      <w:r w:rsidR="005F1E46">
        <w:rPr>
          <w:rFonts w:ascii="Times New Roman" w:hAnsi="Times New Roman"/>
          <w:sz w:val="28"/>
          <w:szCs w:val="28"/>
        </w:rPr>
        <w:t>27.02.</w:t>
      </w:r>
      <w:r>
        <w:rPr>
          <w:rFonts w:ascii="Times New Roman" w:hAnsi="Times New Roman"/>
          <w:sz w:val="28"/>
          <w:szCs w:val="28"/>
        </w:rPr>
        <w:t>202</w:t>
      </w:r>
      <w:r w:rsidR="00EC2EB6">
        <w:rPr>
          <w:rFonts w:ascii="Times New Roman" w:hAnsi="Times New Roman"/>
          <w:sz w:val="28"/>
          <w:szCs w:val="28"/>
        </w:rPr>
        <w:t>3</w:t>
      </w:r>
      <w:r w:rsidRPr="005E0F0C">
        <w:rPr>
          <w:rFonts w:ascii="Times New Roman" w:hAnsi="Times New Roman"/>
          <w:sz w:val="28"/>
          <w:szCs w:val="28"/>
        </w:rPr>
        <w:t xml:space="preserve"> г.</w:t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E0F0C">
        <w:rPr>
          <w:rFonts w:ascii="Times New Roman" w:hAnsi="Times New Roman"/>
          <w:sz w:val="28"/>
          <w:szCs w:val="28"/>
        </w:rPr>
        <w:t xml:space="preserve"> </w:t>
      </w:r>
      <w:r w:rsidR="00D82DD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F0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F1E46">
        <w:rPr>
          <w:rFonts w:ascii="Times New Roman" w:hAnsi="Times New Roman"/>
          <w:sz w:val="28"/>
          <w:szCs w:val="28"/>
        </w:rPr>
        <w:t>102</w:t>
      </w:r>
    </w:p>
    <w:p w:rsidR="00A03936" w:rsidRPr="00EC2EB6" w:rsidRDefault="00A03936" w:rsidP="0073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B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7331B1" w:rsidRPr="00EC2EB6" w:rsidRDefault="00A03936" w:rsidP="0073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DDE" w:rsidRPr="00EC2EB6">
        <w:rPr>
          <w:rFonts w:ascii="Times New Roman" w:hAnsi="Times New Roman" w:cs="Times New Roman"/>
          <w:b/>
          <w:sz w:val="28"/>
          <w:szCs w:val="28"/>
        </w:rPr>
        <w:t>в</w:t>
      </w:r>
      <w:r w:rsidRPr="00EC2EB6">
        <w:rPr>
          <w:rFonts w:ascii="Times New Roman" w:hAnsi="Times New Roman" w:cs="Times New Roman"/>
          <w:b/>
          <w:sz w:val="28"/>
          <w:szCs w:val="28"/>
        </w:rPr>
        <w:t xml:space="preserve"> пост</w:t>
      </w:r>
      <w:r w:rsidR="00D82DDE" w:rsidRPr="00EC2EB6">
        <w:rPr>
          <w:rFonts w:ascii="Times New Roman" w:hAnsi="Times New Roman" w:cs="Times New Roman"/>
          <w:b/>
          <w:sz w:val="28"/>
          <w:szCs w:val="28"/>
        </w:rPr>
        <w:t xml:space="preserve">ановление администрации Михайловского сельского поселения от 16.04.2020№244 « </w:t>
      </w:r>
      <w:r w:rsidR="007331B1" w:rsidRPr="00EC2EB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Контрольно-счетном органе </w:t>
      </w:r>
      <w:r w:rsidR="008A55C3" w:rsidRPr="00EC2EB6">
        <w:rPr>
          <w:rFonts w:ascii="Times New Roman" w:hAnsi="Times New Roman" w:cs="Times New Roman"/>
          <w:b/>
          <w:sz w:val="28"/>
          <w:szCs w:val="28"/>
        </w:rPr>
        <w:t>Михайлов</w:t>
      </w:r>
      <w:r w:rsidR="007331B1" w:rsidRPr="00EC2EB6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D82DDE" w:rsidRPr="00EC2EB6">
        <w:rPr>
          <w:rFonts w:ascii="Times New Roman" w:hAnsi="Times New Roman" w:cs="Times New Roman"/>
          <w:b/>
          <w:sz w:val="28"/>
          <w:szCs w:val="28"/>
        </w:rPr>
        <w:t>»</w:t>
      </w:r>
    </w:p>
    <w:p w:rsidR="007331B1" w:rsidRPr="00D82DDE" w:rsidRDefault="00EC2EB6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EB6">
        <w:rPr>
          <w:rFonts w:ascii="Times New Roman" w:hAnsi="Times New Roman" w:cs="Times New Roman"/>
          <w:sz w:val="24"/>
          <w:szCs w:val="24"/>
        </w:rPr>
        <w:t>( в редакции решения от 18.03.2022№70)</w:t>
      </w:r>
    </w:p>
    <w:p w:rsidR="007331B1" w:rsidRPr="00D82DDE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B1" w:rsidRDefault="00D82DDE" w:rsidP="007331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7331B1" w:rsidRPr="008A55C3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</w:t>
      </w:r>
      <w:r w:rsidR="008A55C3" w:rsidRPr="008A55C3">
        <w:rPr>
          <w:rFonts w:ascii="Times New Roman" w:hAnsi="Times New Roman" w:cs="Times New Roman"/>
          <w:b w:val="0"/>
          <w:sz w:val="28"/>
          <w:szCs w:val="28"/>
        </w:rPr>
        <w:t>Михайлов</w:t>
      </w:r>
      <w:r w:rsidR="007331B1" w:rsidRPr="008A55C3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</w:t>
      </w:r>
      <w:r w:rsidR="00EC2EB6">
        <w:rPr>
          <w:rFonts w:ascii="Times New Roman" w:hAnsi="Times New Roman" w:cs="Times New Roman"/>
          <w:b w:val="0"/>
          <w:sz w:val="28"/>
          <w:szCs w:val="28"/>
        </w:rPr>
        <w:t>экспертного заключения главного правового управления Правительства Ивановской области № 274 от 13.02.2023 г.</w:t>
      </w:r>
      <w:proofErr w:type="gramEnd"/>
    </w:p>
    <w:p w:rsidR="007331B1" w:rsidRPr="008A55C3" w:rsidRDefault="007331B1" w:rsidP="00EC2E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8A55C3" w:rsidRPr="00EC2EB6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8A55C3" w:rsidRPr="00EC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РЕШИЛ:</w:t>
      </w:r>
    </w:p>
    <w:p w:rsidR="00375F06" w:rsidRPr="00EC2EB6" w:rsidRDefault="008A55C3" w:rsidP="00EC2EB6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EC2EB6">
        <w:rPr>
          <w:rFonts w:ascii="Times New Roman" w:hAnsi="Times New Roman" w:cs="Times New Roman"/>
          <w:sz w:val="28"/>
          <w:szCs w:val="28"/>
        </w:rPr>
        <w:t>1.</w:t>
      </w:r>
      <w:r w:rsidR="00D82DDE" w:rsidRPr="00EC2EB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Михайловского сельского поселения от 16.04.2020№244 « Об утверждении Положения о Контрольно-счетном органе Михайловского сельского поселения» </w:t>
      </w:r>
      <w:r w:rsidR="00EC2EB6">
        <w:rPr>
          <w:rFonts w:ascii="Times New Roman" w:hAnsi="Times New Roman" w:cs="Times New Roman"/>
          <w:sz w:val="28"/>
          <w:szCs w:val="28"/>
        </w:rPr>
        <w:t>(</w:t>
      </w:r>
      <w:r w:rsidR="00EC2EB6" w:rsidRPr="00EC2EB6">
        <w:rPr>
          <w:rFonts w:ascii="Times New Roman" w:hAnsi="Times New Roman" w:cs="Times New Roman"/>
          <w:sz w:val="28"/>
          <w:szCs w:val="28"/>
        </w:rPr>
        <w:t>в редакции решения от 18.03.2022№70)</w:t>
      </w:r>
      <w:r w:rsidR="00EC2EB6">
        <w:rPr>
          <w:rFonts w:ascii="Times New Roman" w:hAnsi="Times New Roman" w:cs="Times New Roman"/>
          <w:sz w:val="28"/>
          <w:szCs w:val="28"/>
        </w:rPr>
        <w:t xml:space="preserve"> </w:t>
      </w:r>
      <w:r w:rsidR="00375F06" w:rsidRPr="00EC2EB6">
        <w:rPr>
          <w:rStyle w:val="hyperlink"/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7331B1" w:rsidRPr="008A55C3" w:rsidRDefault="00D82DDE" w:rsidP="008A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55C3">
        <w:rPr>
          <w:rFonts w:ascii="Times New Roman" w:hAnsi="Times New Roman" w:cs="Times New Roman"/>
          <w:sz w:val="28"/>
          <w:szCs w:val="28"/>
        </w:rPr>
        <w:t>.</w:t>
      </w:r>
      <w:r w:rsidR="007331B1" w:rsidRPr="008A55C3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соответствии с </w:t>
      </w:r>
      <w:r w:rsidR="00375F06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7331B1" w:rsidRPr="008A55C3">
        <w:rPr>
          <w:rFonts w:ascii="Times New Roman" w:hAnsi="Times New Roman" w:cs="Times New Roman"/>
          <w:sz w:val="28"/>
          <w:szCs w:val="28"/>
        </w:rPr>
        <w:t xml:space="preserve"> 11 статьи 38 Устава </w:t>
      </w:r>
      <w:r w:rsidR="008A55C3" w:rsidRPr="008A55C3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7331B1" w:rsidRPr="008A55C3">
        <w:rPr>
          <w:rFonts w:ascii="Times New Roman" w:hAnsi="Times New Roman" w:cs="Times New Roman"/>
          <w:sz w:val="28"/>
          <w:szCs w:val="28"/>
        </w:rPr>
        <w:t>сельского поселения и разместить на официальном сайте администрации сельского поселения.</w:t>
      </w:r>
    </w:p>
    <w:p w:rsidR="008A55C3" w:rsidRPr="008A55C3" w:rsidRDefault="00D82DDE" w:rsidP="00EC2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06">
        <w:rPr>
          <w:rFonts w:ascii="Times New Roman" w:hAnsi="Times New Roman" w:cs="Times New Roman"/>
          <w:sz w:val="28"/>
          <w:szCs w:val="28"/>
        </w:rPr>
        <w:t>3</w:t>
      </w:r>
      <w:r w:rsidR="008A55C3" w:rsidRPr="00375F06">
        <w:rPr>
          <w:rFonts w:ascii="Times New Roman" w:hAnsi="Times New Roman" w:cs="Times New Roman"/>
          <w:sz w:val="28"/>
          <w:szCs w:val="28"/>
        </w:rPr>
        <w:t xml:space="preserve">. </w:t>
      </w:r>
      <w:r w:rsidR="00375F06" w:rsidRPr="00375F0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</w:t>
      </w:r>
      <w:r w:rsidR="00375F06">
        <w:rPr>
          <w:rFonts w:ascii="Times New Roman" w:hAnsi="Times New Roman" w:cs="Times New Roman"/>
          <w:sz w:val="28"/>
          <w:szCs w:val="28"/>
        </w:rPr>
        <w:t>.</w:t>
      </w:r>
    </w:p>
    <w:p w:rsidR="007331B1" w:rsidRPr="008A55C3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C3" w:rsidRPr="008A55C3" w:rsidRDefault="008A55C3" w:rsidP="008A55C3">
      <w:pPr>
        <w:pStyle w:val="a3"/>
        <w:rPr>
          <w:rFonts w:ascii="Times New Roman" w:hAnsi="Times New Roman"/>
          <w:sz w:val="28"/>
          <w:szCs w:val="28"/>
        </w:rPr>
      </w:pPr>
      <w:r w:rsidRPr="008A55C3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EC2EB6" w:rsidRDefault="008A55C3" w:rsidP="008A55C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A55C3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8A55C3">
        <w:rPr>
          <w:rFonts w:ascii="Times New Roman" w:hAnsi="Times New Roman"/>
          <w:sz w:val="28"/>
          <w:szCs w:val="28"/>
        </w:rPr>
        <w:t xml:space="preserve"> муниципального района   </w:t>
      </w:r>
    </w:p>
    <w:p w:rsidR="008A55C3" w:rsidRPr="008A55C3" w:rsidRDefault="00EC2EB6" w:rsidP="008A55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 w:rsidR="008A55C3" w:rsidRPr="008A55C3">
        <w:rPr>
          <w:rFonts w:ascii="Times New Roman" w:hAnsi="Times New Roman"/>
          <w:sz w:val="28"/>
          <w:szCs w:val="28"/>
        </w:rPr>
        <w:t xml:space="preserve">              </w:t>
      </w:r>
      <w:r w:rsidR="008A55C3" w:rsidRPr="008A55C3">
        <w:rPr>
          <w:rFonts w:ascii="Times New Roman" w:hAnsi="Times New Roman"/>
          <w:sz w:val="28"/>
          <w:szCs w:val="28"/>
        </w:rPr>
        <w:tab/>
      </w:r>
      <w:r w:rsidR="008A55C3" w:rsidRPr="008A55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A55C3" w:rsidRPr="008A55C3"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 w:rsidR="008A55C3" w:rsidRPr="008A55C3"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8A55C3" w:rsidRPr="008A55C3" w:rsidRDefault="008A55C3" w:rsidP="008A55C3">
      <w:pPr>
        <w:pStyle w:val="a3"/>
        <w:rPr>
          <w:rFonts w:ascii="Times New Roman" w:hAnsi="Times New Roman"/>
          <w:sz w:val="28"/>
          <w:szCs w:val="28"/>
        </w:rPr>
      </w:pPr>
    </w:p>
    <w:p w:rsidR="008A55C3" w:rsidRPr="00EC2EB6" w:rsidRDefault="008A55C3" w:rsidP="00EC2EB6">
      <w:pPr>
        <w:pStyle w:val="a3"/>
        <w:rPr>
          <w:rFonts w:ascii="Times New Roman" w:hAnsi="Times New Roman"/>
          <w:sz w:val="28"/>
          <w:szCs w:val="28"/>
        </w:rPr>
      </w:pPr>
      <w:r w:rsidRPr="00EC2EB6">
        <w:rPr>
          <w:rFonts w:ascii="Times New Roman" w:hAnsi="Times New Roman"/>
          <w:sz w:val="28"/>
          <w:szCs w:val="28"/>
        </w:rPr>
        <w:t>Председатель Совета</w:t>
      </w:r>
    </w:p>
    <w:p w:rsidR="00EC2EB6" w:rsidRPr="00EC2EB6" w:rsidRDefault="008A55C3" w:rsidP="00EC2EB6">
      <w:pPr>
        <w:pStyle w:val="a3"/>
        <w:rPr>
          <w:rFonts w:ascii="Times New Roman" w:hAnsi="Times New Roman"/>
          <w:sz w:val="28"/>
          <w:szCs w:val="28"/>
        </w:rPr>
      </w:pPr>
      <w:r w:rsidRPr="00EC2EB6"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EC2EB6" w:rsidRPr="00EC2EB6" w:rsidRDefault="00EC2EB6" w:rsidP="00EC2EB6">
      <w:pPr>
        <w:pStyle w:val="a3"/>
        <w:rPr>
          <w:rFonts w:ascii="Times New Roman" w:hAnsi="Times New Roman"/>
          <w:sz w:val="28"/>
          <w:szCs w:val="28"/>
        </w:rPr>
      </w:pPr>
      <w:r w:rsidRPr="00EC2EB6">
        <w:rPr>
          <w:rFonts w:ascii="Times New Roman" w:hAnsi="Times New Roman"/>
          <w:sz w:val="28"/>
          <w:szCs w:val="28"/>
        </w:rPr>
        <w:t xml:space="preserve">Ивановской области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И.И.Гурылёва</w:t>
      </w:r>
      <w:proofErr w:type="spellEnd"/>
      <w:r w:rsidRPr="00EC2EB6">
        <w:rPr>
          <w:rFonts w:ascii="Times New Roman" w:hAnsi="Times New Roman"/>
          <w:sz w:val="28"/>
          <w:szCs w:val="28"/>
        </w:rPr>
        <w:t xml:space="preserve">   </w:t>
      </w:r>
    </w:p>
    <w:p w:rsidR="008A55C3" w:rsidRDefault="008A55C3" w:rsidP="008A55C3">
      <w:pPr>
        <w:outlineLvl w:val="0"/>
        <w:rPr>
          <w:rFonts w:ascii="Times New Roman" w:hAnsi="Times New Roman"/>
          <w:sz w:val="28"/>
          <w:szCs w:val="28"/>
        </w:rPr>
      </w:pPr>
      <w:r w:rsidRPr="00FE56C2">
        <w:rPr>
          <w:rFonts w:ascii="Times New Roman" w:hAnsi="Times New Roman"/>
          <w:sz w:val="28"/>
          <w:szCs w:val="28"/>
        </w:rPr>
        <w:tab/>
      </w:r>
      <w:r w:rsidRPr="00FE56C2">
        <w:rPr>
          <w:rFonts w:ascii="Times New Roman" w:hAnsi="Times New Roman"/>
          <w:sz w:val="28"/>
          <w:szCs w:val="28"/>
        </w:rPr>
        <w:tab/>
      </w:r>
      <w:r w:rsidRPr="00FE56C2">
        <w:rPr>
          <w:rFonts w:ascii="Times New Roman" w:hAnsi="Times New Roman"/>
          <w:sz w:val="28"/>
          <w:szCs w:val="28"/>
        </w:rPr>
        <w:tab/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C3" w:rsidRDefault="008A55C3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1E46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E11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E46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</w:p>
    <w:p w:rsidR="00375F06" w:rsidRPr="00E86662" w:rsidRDefault="00375F06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06" w:rsidRDefault="00375F06" w:rsidP="0037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и дополнения</w:t>
      </w:r>
    </w:p>
    <w:p w:rsidR="00375F06" w:rsidRDefault="00375F06" w:rsidP="0037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7331B1" w:rsidRPr="00375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31B1" w:rsidRPr="00375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Контрольно-счетном органе </w:t>
      </w:r>
    </w:p>
    <w:p w:rsidR="00BA025E" w:rsidRDefault="008A55C3" w:rsidP="0037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</w:t>
      </w:r>
      <w:r w:rsidR="007331B1" w:rsidRPr="00375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BA025E" w:rsidRDefault="00BA025E" w:rsidP="0037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25E" w:rsidRDefault="00BA025E" w:rsidP="00BA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Подпункт 3 пункта 5.12 статьи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121C38" w:rsidRDefault="00BA025E" w:rsidP="00121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C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1C38" w:rsidRPr="00121C38">
        <w:rPr>
          <w:rFonts w:ascii="Times New Roman" w:hAnsi="Times New Roman" w:cs="Times New Roman"/>
          <w:sz w:val="24"/>
          <w:szCs w:val="24"/>
          <w:shd w:val="clear" w:color="auto" w:fill="FFFFFF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121C38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121C38" w:rsidRPr="00121C38" w:rsidRDefault="00121C38" w:rsidP="00121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Default="00BA025E" w:rsidP="00BA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</w:t>
      </w:r>
      <w:r w:rsidR="00121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.3. статьи </w:t>
      </w:r>
      <w:r w:rsidR="00121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121C38" w:rsidRPr="000919D8" w:rsidRDefault="00BA025E" w:rsidP="00BA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9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1C3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> 8.3.</w:t>
      </w:r>
      <w:r w:rsidR="000919D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Планирование деятельности контрольно-счетных органов осуществляется с учетом результатов контрольных и экспертно-аналитических мероприятий, а также на основании поручений </w:t>
      </w:r>
      <w:r w:rsidR="000919D8" w:rsidRPr="00091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Михайловского сельского поселения</w:t>
      </w:r>
      <w:r w:rsidR="00003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0919D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главы Михайловского сельского поселения</w:t>
      </w:r>
      <w:proofErr w:type="gramStart"/>
      <w:r w:rsidR="000919D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proofErr w:type="gramEnd"/>
    </w:p>
    <w:p w:rsidR="00BA025E" w:rsidRPr="00121C38" w:rsidRDefault="00BA025E" w:rsidP="00BA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BA025E" w:rsidRDefault="00BA025E" w:rsidP="00BA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</w:t>
      </w:r>
      <w:r w:rsidR="00121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статьи </w:t>
      </w:r>
      <w:r w:rsidR="00121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6B6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Положения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BA025E" w:rsidRPr="000919D8" w:rsidRDefault="00BA025E" w:rsidP="00BA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1C3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>12.1</w:t>
      </w:r>
      <w:r w:rsidR="000919D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0919D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Контрольно-счетные органы по результатам проведения контрольных мероприятий вправе вносить в Совет </w:t>
      </w:r>
      <w:r w:rsidR="000919D8" w:rsidRPr="00091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 сельского поселения и Администрацию Михайловского  сельского поселения</w:t>
      </w:r>
      <w:r w:rsidR="000919D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Михайловскому сельскому поселению или возмещению причиненного вреда, по привлечению к ответственности должностных лиц, виновных в допущенных</w:t>
      </w:r>
      <w:proofErr w:type="gramEnd"/>
      <w:r w:rsidR="000919D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919D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нарушениях</w:t>
      </w:r>
      <w:proofErr w:type="gramEnd"/>
      <w:r w:rsidR="000919D8" w:rsidRPr="000919D8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мер по пресечению, устранению и предупреждению нарушений.</w:t>
      </w:r>
      <w:r w:rsidRPr="000919D8">
        <w:rPr>
          <w:rFonts w:ascii="Times New Roman" w:hAnsi="Times New Roman" w:cs="Times New Roman"/>
          <w:sz w:val="24"/>
          <w:szCs w:val="24"/>
        </w:rPr>
        <w:t>»</w:t>
      </w:r>
      <w:r w:rsidR="000919D8" w:rsidRPr="000919D8">
        <w:rPr>
          <w:rFonts w:ascii="Times New Roman" w:hAnsi="Times New Roman" w:cs="Times New Roman"/>
          <w:sz w:val="24"/>
          <w:szCs w:val="24"/>
        </w:rPr>
        <w:t>.</w:t>
      </w:r>
    </w:p>
    <w:p w:rsidR="00FB2E1D" w:rsidRPr="00BA025E" w:rsidRDefault="00FB2E1D" w:rsidP="00BA0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5E" w:rsidRDefault="00FB2E1D" w:rsidP="00FB2E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E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</w:t>
      </w:r>
      <w:r w:rsidR="00121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121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.7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статьи </w:t>
      </w:r>
      <w:r w:rsidR="00121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6B6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Положения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121C38" w:rsidRPr="00121C38" w:rsidRDefault="00121C38" w:rsidP="00121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38">
        <w:rPr>
          <w:rFonts w:ascii="Times New Roman" w:hAnsi="Times New Roman" w:cs="Times New Roman"/>
          <w:sz w:val="24"/>
          <w:szCs w:val="24"/>
          <w:shd w:val="clear" w:color="auto" w:fill="FFFFFF"/>
        </w:rPr>
        <w:t>«12.7.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</w:t>
      </w:r>
      <w:proofErr w:type="gramStart"/>
      <w:r w:rsidRPr="00121C38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FB2E1D" w:rsidRDefault="00FB2E1D" w:rsidP="00FB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21C38" w:rsidRDefault="00FB2E1D" w:rsidP="00FB2E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FB2E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21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тать</w:t>
      </w:r>
      <w:r w:rsidR="00121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 13</w:t>
      </w:r>
      <w:r w:rsidR="006B6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Положения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121C38" w:rsidRPr="00121C38" w:rsidRDefault="00121C38" w:rsidP="00121C38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21C38">
        <w:rPr>
          <w:rStyle w:val="s10"/>
          <w:b/>
          <w:bCs/>
        </w:rPr>
        <w:t>«Статья 13.</w:t>
      </w:r>
      <w:r w:rsidRPr="00121C38">
        <w:rPr>
          <w:b/>
          <w:bCs/>
        </w:rPr>
        <w:t> Права, обязанности и ответственность должностных лиц контрольно-счетных органов</w:t>
      </w:r>
    </w:p>
    <w:p w:rsidR="008E4ADC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>1. Должностные лица контрольно-счетных органов при осуществлении возложенных на них должностных полномочий имеют право:</w:t>
      </w:r>
    </w:p>
    <w:p w:rsidR="00121C38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21C38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21C38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121C38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21C38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21C38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21C38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21C38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121C38" w:rsidRDefault="00121C38" w:rsidP="008E4ADC">
      <w:pPr>
        <w:pStyle w:val="a3"/>
        <w:jc w:val="both"/>
      </w:pPr>
      <w:r w:rsidRPr="008E4ADC">
        <w:rPr>
          <w:rFonts w:ascii="Times New Roman" w:hAnsi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 </w:t>
      </w:r>
      <w:hyperlink r:id="rId6" w:anchor="block_283" w:history="1">
        <w:r w:rsidRPr="008E4AD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8E4ADC">
        <w:rPr>
          <w:rFonts w:ascii="Times New Roman" w:hAnsi="Times New Roman"/>
          <w:sz w:val="24"/>
          <w:szCs w:val="24"/>
        </w:rPr>
        <w:t> Российской Федерации</w:t>
      </w:r>
      <w:r w:rsidRPr="00121C38">
        <w:t>.</w:t>
      </w:r>
    </w:p>
    <w:p w:rsidR="008E4ADC" w:rsidRPr="00121C38" w:rsidRDefault="008E4ADC" w:rsidP="00121C38">
      <w:pPr>
        <w:pStyle w:val="s1"/>
        <w:shd w:val="clear" w:color="auto" w:fill="FFFFFF"/>
        <w:spacing w:before="0" w:beforeAutospacing="0" w:after="0" w:afterAutospacing="0"/>
        <w:jc w:val="both"/>
      </w:pPr>
    </w:p>
    <w:p w:rsidR="00121C38" w:rsidRPr="00121C38" w:rsidRDefault="00121C38" w:rsidP="00121C38">
      <w:pPr>
        <w:pStyle w:val="s1"/>
        <w:shd w:val="clear" w:color="auto" w:fill="FFFFFF"/>
        <w:spacing w:before="0" w:beforeAutospacing="0" w:after="0" w:afterAutospacing="0"/>
        <w:jc w:val="both"/>
      </w:pPr>
      <w:r w:rsidRPr="00121C38">
        <w:t xml:space="preserve">2. </w:t>
      </w:r>
      <w:proofErr w:type="gramStart"/>
      <w:r w:rsidRPr="00121C38">
        <w:t xml:space="preserve">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</w:t>
      </w:r>
      <w:r w:rsidRPr="000919D8">
        <w:t>предусмотренном </w:t>
      </w:r>
      <w:hyperlink r:id="rId7" w:anchor="block_1412" w:history="1">
        <w:r w:rsidRPr="000919D8">
          <w:rPr>
            <w:rStyle w:val="a5"/>
            <w:color w:val="auto"/>
            <w:u w:val="none"/>
          </w:rPr>
          <w:t>пунктом 2 части 1</w:t>
        </w:r>
      </w:hyperlink>
      <w:r w:rsidRPr="00121C38">
        <w:t> статьи</w:t>
      </w:r>
      <w:r w:rsidR="000919D8">
        <w:t xml:space="preserve"> 14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121C38">
        <w:t>, должны незамедлительно (в течение 24 часов) уведомить об этом председателя соответствующего контрольно-счетного органа</w:t>
      </w:r>
      <w:proofErr w:type="gramEnd"/>
      <w:r w:rsidRPr="00121C38">
        <w:t>. Порядок и форма уведомления определяются законами субъектов Российской Федерации.</w:t>
      </w:r>
    </w:p>
    <w:p w:rsidR="00121C38" w:rsidRPr="00121C38" w:rsidRDefault="00121C38" w:rsidP="00121C38">
      <w:pPr>
        <w:pStyle w:val="s1"/>
        <w:shd w:val="clear" w:color="auto" w:fill="FFFFFF"/>
        <w:spacing w:before="0" w:beforeAutospacing="0" w:after="300" w:afterAutospacing="0"/>
        <w:jc w:val="both"/>
      </w:pPr>
      <w:r w:rsidRPr="00121C38">
        <w:t>2.1. 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121C38" w:rsidRPr="00121C38" w:rsidRDefault="00121C38" w:rsidP="00121C38">
      <w:pPr>
        <w:pStyle w:val="s1"/>
        <w:shd w:val="clear" w:color="auto" w:fill="FFFFFF"/>
        <w:spacing w:before="0" w:beforeAutospacing="0" w:after="300" w:afterAutospacing="0"/>
        <w:jc w:val="both"/>
      </w:pPr>
      <w:r w:rsidRPr="00121C38">
        <w:t>3. Должностные лица контрольно-счетных органов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E4ADC" w:rsidRPr="008E4ADC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>4. Должностные лица контрольно-счетных органов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121C38" w:rsidRDefault="00121C38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ADC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8E4ADC">
        <w:rPr>
          <w:rFonts w:ascii="Times New Roman" w:hAnsi="Times New Roman"/>
          <w:sz w:val="24"/>
          <w:szCs w:val="24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</w:t>
      </w:r>
      <w:r w:rsidRPr="008E4ADC">
        <w:rPr>
          <w:rFonts w:ascii="Times New Roman" w:hAnsi="Times New Roman"/>
          <w:sz w:val="24"/>
          <w:szCs w:val="24"/>
        </w:rPr>
        <w:lastRenderedPageBreak/>
        <w:t>декабря 2008 года N 273-ФЗ "О противодействии коррупции", </w:t>
      </w:r>
      <w:hyperlink r:id="rId8" w:history="1">
        <w:r w:rsidRPr="008E4ADC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8E4ADC">
        <w:rPr>
          <w:rFonts w:ascii="Times New Roman" w:hAnsi="Times New Roman"/>
          <w:sz w:val="24"/>
          <w:szCs w:val="24"/>
        </w:rPr>
        <w:t> от 3 декабря 2012 года N 230-ФЗ "О контроле за соответствием расходов лиц, замещающих государственные должности, и иных лиц их доходам", </w:t>
      </w:r>
      <w:hyperlink r:id="rId9" w:history="1">
        <w:r w:rsidRPr="008E4ADC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8E4ADC">
        <w:rPr>
          <w:rFonts w:ascii="Times New Roman" w:hAnsi="Times New Roman"/>
          <w:sz w:val="24"/>
          <w:szCs w:val="24"/>
        </w:rPr>
        <w:t> от 7 мая 2013 года N 79-ФЗ "О запрете отдельным категориям</w:t>
      </w:r>
      <w:proofErr w:type="gramEnd"/>
      <w:r w:rsidRPr="008E4ADC">
        <w:rPr>
          <w:rFonts w:ascii="Times New Roman" w:hAnsi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инструментами".</w:t>
      </w:r>
    </w:p>
    <w:p w:rsidR="008E4ADC" w:rsidRPr="008E4ADC" w:rsidRDefault="008E4ADC" w:rsidP="008E4A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1C38" w:rsidRDefault="00121C38" w:rsidP="00121C38">
      <w:pPr>
        <w:pStyle w:val="s1"/>
        <w:shd w:val="clear" w:color="auto" w:fill="FFFFFF"/>
        <w:spacing w:before="0" w:beforeAutospacing="0" w:after="0" w:afterAutospacing="0"/>
        <w:jc w:val="both"/>
      </w:pPr>
      <w:r w:rsidRPr="00121C38">
        <w:t>5. Должностные лица контрольно-счетных органов несут ответственность в соответствии с </w:t>
      </w:r>
      <w:hyperlink r:id="rId10" w:anchor="block_26" w:history="1">
        <w:r w:rsidRPr="000919D8">
          <w:rPr>
            <w:rStyle w:val="a5"/>
            <w:color w:val="auto"/>
            <w:u w:val="none"/>
          </w:rPr>
          <w:t>законодательством</w:t>
        </w:r>
      </w:hyperlink>
      <w:r w:rsidRPr="00121C38">
        <w:t> 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E4ADC" w:rsidRPr="00121C38" w:rsidRDefault="008E4ADC" w:rsidP="00121C38">
      <w:pPr>
        <w:pStyle w:val="s1"/>
        <w:shd w:val="clear" w:color="auto" w:fill="FFFFFF"/>
        <w:spacing w:before="0" w:beforeAutospacing="0" w:after="0" w:afterAutospacing="0"/>
        <w:jc w:val="both"/>
      </w:pPr>
    </w:p>
    <w:p w:rsidR="00121C38" w:rsidRDefault="00121C38" w:rsidP="00121C38">
      <w:pPr>
        <w:pStyle w:val="s1"/>
        <w:shd w:val="clear" w:color="auto" w:fill="FFFFFF"/>
        <w:spacing w:before="0" w:beforeAutospacing="0" w:after="300" w:afterAutospacing="0"/>
        <w:jc w:val="both"/>
      </w:pPr>
      <w:r w:rsidRPr="00121C38">
        <w:t xml:space="preserve">6. </w:t>
      </w:r>
      <w:proofErr w:type="gramStart"/>
      <w:r w:rsidRPr="00121C38">
        <w:t>Председатель, заместители председателя и аудиторы контрольно-счетного органа субъекта Российской Федерации вправе участвовать в заседаниях законодательного (представительного) органа государственной власти субъекта Российской Федерации, его комиссий и рабочих групп,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Федерации, а также в заседаниях координационных и совещательных органов при высшем должностном лице субъекта Российской Федерации (руководителе</w:t>
      </w:r>
      <w:proofErr w:type="gramEnd"/>
      <w:r w:rsidRPr="00121C38">
        <w:t xml:space="preserve"> высшего исполнительного органа государственной власти субъекта Российской Федерации).</w:t>
      </w:r>
    </w:p>
    <w:p w:rsidR="00FB2E1D" w:rsidRDefault="00121C38" w:rsidP="00036041">
      <w:pPr>
        <w:pStyle w:val="s1"/>
        <w:shd w:val="clear" w:color="auto" w:fill="FFFFFF"/>
        <w:spacing w:before="0" w:beforeAutospacing="0" w:after="300" w:afterAutospacing="0"/>
        <w:jc w:val="both"/>
      </w:pPr>
      <w:r w:rsidRPr="00121C38">
        <w:t>7. Председатель, заместитель председателя и аудиторы контрольно-счетного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муниципального образования</w:t>
      </w:r>
      <w:proofErr w:type="gramStart"/>
      <w:r w:rsidRPr="00121C38">
        <w:t>.».</w:t>
      </w:r>
      <w:proofErr w:type="gramEnd"/>
    </w:p>
    <w:p w:rsidR="00FB2E1D" w:rsidRPr="003C0F58" w:rsidRDefault="00FB2E1D" w:rsidP="0039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FB2E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C0F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Подпункты 6 и 7 пункта 15.4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статьи </w:t>
      </w:r>
      <w:r w:rsidR="003C0F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изложить в следующей </w:t>
      </w:r>
      <w:r w:rsidRPr="003C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редакции:</w:t>
      </w:r>
    </w:p>
    <w:p w:rsidR="003C0F58" w:rsidRPr="003C0F58" w:rsidRDefault="00FB2E1D" w:rsidP="00397758">
      <w:pPr>
        <w:pStyle w:val="s1"/>
        <w:shd w:val="clear" w:color="auto" w:fill="FFFFFF"/>
        <w:spacing w:before="0" w:beforeAutospacing="0" w:after="300" w:afterAutospacing="0"/>
        <w:jc w:val="both"/>
      </w:pPr>
      <w:r w:rsidRPr="003C0F58">
        <w:t>«</w:t>
      </w:r>
      <w:r w:rsidR="003C0F58" w:rsidRPr="003C0F58"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3C0F58" w:rsidRPr="003C0F58" w:rsidRDefault="003C0F58" w:rsidP="00397758">
      <w:pPr>
        <w:pStyle w:val="s1"/>
        <w:shd w:val="clear" w:color="auto" w:fill="FFFFFF"/>
        <w:spacing w:before="0" w:beforeAutospacing="0" w:after="0" w:afterAutospacing="0"/>
        <w:jc w:val="both"/>
      </w:pPr>
      <w:r w:rsidRPr="003C0F58">
        <w:t>7) выявления обстоятельств, предусмотренных </w:t>
      </w:r>
      <w:hyperlink r:id="rId11" w:anchor="block_74" w:history="1">
        <w:r w:rsidRPr="00397758">
          <w:rPr>
            <w:rStyle w:val="a5"/>
            <w:color w:val="auto"/>
            <w:u w:val="none"/>
          </w:rPr>
          <w:t>частями 4-6 статьи 7</w:t>
        </w:r>
      </w:hyperlink>
      <w:r w:rsidRPr="003C0F58">
        <w:t>  Федерального закона</w:t>
      </w:r>
      <w:r w:rsidR="00397758">
        <w:t xml:space="preserve">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FB2E1D" w:rsidRDefault="00FB2E1D" w:rsidP="00397758">
      <w:pPr>
        <w:pStyle w:val="ConsPlusNormal"/>
        <w:jc w:val="both"/>
      </w:pPr>
    </w:p>
    <w:p w:rsidR="00FB2E1D" w:rsidRDefault="00FB2E1D" w:rsidP="0039775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</w:rPr>
      </w:pPr>
      <w:r>
        <w:rPr>
          <w:b/>
        </w:rPr>
        <w:t>7.</w:t>
      </w:r>
      <w:r w:rsidR="003C0F58">
        <w:rPr>
          <w:b/>
        </w:rPr>
        <w:t xml:space="preserve">Пункт 15.4 </w:t>
      </w:r>
      <w:r>
        <w:rPr>
          <w:b/>
        </w:rPr>
        <w:t>статьи 1</w:t>
      </w:r>
      <w:r w:rsidR="003C0F58">
        <w:rPr>
          <w:b/>
        </w:rPr>
        <w:t>5</w:t>
      </w:r>
      <w:r w:rsidR="006B6CFE">
        <w:rPr>
          <w:b/>
        </w:rPr>
        <w:t xml:space="preserve"> Положения</w:t>
      </w:r>
      <w:r>
        <w:rPr>
          <w:b/>
        </w:rPr>
        <w:t xml:space="preserve"> </w:t>
      </w:r>
      <w:r w:rsidR="003C0F58">
        <w:rPr>
          <w:b/>
        </w:rPr>
        <w:t>дополнить пунктом 8 следующего содержания</w:t>
      </w:r>
      <w:r>
        <w:rPr>
          <w:b/>
        </w:rPr>
        <w:t>:</w:t>
      </w:r>
    </w:p>
    <w:p w:rsidR="003C0F58" w:rsidRPr="003C0F58" w:rsidRDefault="003C0F58" w:rsidP="00397758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3C0F58">
        <w:t>«8)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 </w:t>
      </w:r>
      <w:hyperlink r:id="rId12" w:history="1">
        <w:r w:rsidRPr="003C0F58">
          <w:rPr>
            <w:rStyle w:val="a5"/>
            <w:color w:val="auto"/>
          </w:rPr>
          <w:t>Федеральным законом</w:t>
        </w:r>
      </w:hyperlink>
      <w:r w:rsidRPr="003C0F58">
        <w:t> от 3 декабря 2012 года N 230-ФЗ "О контроле за соответствием расходов лиц, замещающих государственные должности, и иных лиц их доходам", </w:t>
      </w:r>
      <w:hyperlink r:id="rId13" w:history="1">
        <w:r w:rsidRPr="003C0F58">
          <w:rPr>
            <w:rStyle w:val="a5"/>
            <w:color w:val="auto"/>
          </w:rPr>
          <w:t>Федеральным законом</w:t>
        </w:r>
      </w:hyperlink>
      <w:r w:rsidRPr="003C0F58">
        <w:t> от 7 мая 2013 года N 79-ФЗ "О запрете отдельным категориям лиц открывать и иметь</w:t>
      </w:r>
      <w:proofErr w:type="gramEnd"/>
      <w:r w:rsidRPr="003C0F58"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3C0F58">
        <w:t>.»</w:t>
      </w:r>
      <w:proofErr w:type="gramEnd"/>
      <w:r w:rsidRPr="003C0F58">
        <w:t>.</w:t>
      </w:r>
    </w:p>
    <w:p w:rsidR="003C0F58" w:rsidRDefault="003C0F58" w:rsidP="003977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3C0F58" w:rsidSect="00E8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5A1"/>
    <w:multiLevelType w:val="hybridMultilevel"/>
    <w:tmpl w:val="39B64C8C"/>
    <w:lvl w:ilvl="0" w:tplc="880487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31B1"/>
    <w:rsid w:val="000031A8"/>
    <w:rsid w:val="00034D5C"/>
    <w:rsid w:val="00036041"/>
    <w:rsid w:val="00057122"/>
    <w:rsid w:val="00080A97"/>
    <w:rsid w:val="00090FA0"/>
    <w:rsid w:val="000919D8"/>
    <w:rsid w:val="00121C38"/>
    <w:rsid w:val="001904FC"/>
    <w:rsid w:val="001C1134"/>
    <w:rsid w:val="002A6F40"/>
    <w:rsid w:val="002F47EE"/>
    <w:rsid w:val="00332CE6"/>
    <w:rsid w:val="00375F06"/>
    <w:rsid w:val="0038136E"/>
    <w:rsid w:val="00397758"/>
    <w:rsid w:val="003C0F58"/>
    <w:rsid w:val="003D300D"/>
    <w:rsid w:val="00416F88"/>
    <w:rsid w:val="00481F4E"/>
    <w:rsid w:val="004A420C"/>
    <w:rsid w:val="004A47EA"/>
    <w:rsid w:val="004C0CE7"/>
    <w:rsid w:val="004E5CA3"/>
    <w:rsid w:val="0053431C"/>
    <w:rsid w:val="005528FA"/>
    <w:rsid w:val="005D36F4"/>
    <w:rsid w:val="005F1E46"/>
    <w:rsid w:val="00615BB4"/>
    <w:rsid w:val="00675325"/>
    <w:rsid w:val="00676C9D"/>
    <w:rsid w:val="006B6CFE"/>
    <w:rsid w:val="006D249D"/>
    <w:rsid w:val="006F4D33"/>
    <w:rsid w:val="0072171E"/>
    <w:rsid w:val="00724533"/>
    <w:rsid w:val="007331B1"/>
    <w:rsid w:val="00735BED"/>
    <w:rsid w:val="0075176D"/>
    <w:rsid w:val="00773A5E"/>
    <w:rsid w:val="007A4DBD"/>
    <w:rsid w:val="007F54B4"/>
    <w:rsid w:val="00802A7F"/>
    <w:rsid w:val="00812851"/>
    <w:rsid w:val="00843FC6"/>
    <w:rsid w:val="008A55C3"/>
    <w:rsid w:val="008D13B0"/>
    <w:rsid w:val="008E4ADC"/>
    <w:rsid w:val="00950C81"/>
    <w:rsid w:val="009522A4"/>
    <w:rsid w:val="009657D9"/>
    <w:rsid w:val="009C0529"/>
    <w:rsid w:val="009D24AE"/>
    <w:rsid w:val="00A03936"/>
    <w:rsid w:val="00AB7524"/>
    <w:rsid w:val="00BA025E"/>
    <w:rsid w:val="00BE11C8"/>
    <w:rsid w:val="00CC6A18"/>
    <w:rsid w:val="00D24122"/>
    <w:rsid w:val="00D731FA"/>
    <w:rsid w:val="00D82DDE"/>
    <w:rsid w:val="00D947CB"/>
    <w:rsid w:val="00DC7AF4"/>
    <w:rsid w:val="00E375AD"/>
    <w:rsid w:val="00E625A9"/>
    <w:rsid w:val="00EC2EB6"/>
    <w:rsid w:val="00F74CD5"/>
    <w:rsid w:val="00FB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55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55C3"/>
    <w:pPr>
      <w:ind w:left="720"/>
      <w:contextualSpacing/>
    </w:pPr>
  </w:style>
  <w:style w:type="paragraph" w:customStyle="1" w:styleId="pboth">
    <w:name w:val="pboth"/>
    <w:basedOn w:val="a"/>
    <w:rsid w:val="002F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7EE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75F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5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rsid w:val="00375F06"/>
  </w:style>
  <w:style w:type="paragraph" w:customStyle="1" w:styleId="s15">
    <w:name w:val="s_15"/>
    <w:basedOn w:val="a"/>
    <w:rsid w:val="004A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A47EA"/>
  </w:style>
  <w:style w:type="paragraph" w:customStyle="1" w:styleId="s9">
    <w:name w:val="s_9"/>
    <w:basedOn w:val="a"/>
    <w:rsid w:val="004A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A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1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8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4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71682/" TargetMode="External"/><Relationship Id="rId13" Type="http://schemas.openxmlformats.org/officeDocument/2006/relationships/hyperlink" Target="https://base.garant.ru/70372954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82695/888134b28b1397ffae87a0ab1e117954/" TargetMode="External"/><Relationship Id="rId12" Type="http://schemas.openxmlformats.org/officeDocument/2006/relationships/hyperlink" Target="https://base.garant.ru/702716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25267/b5433770851c5a00afd7fbf7ec7d8c96/" TargetMode="External"/><Relationship Id="rId11" Type="http://schemas.openxmlformats.org/officeDocument/2006/relationships/hyperlink" Target="https://base.garant.ru/12182695/e88847e78ccd9fdb54482c7fa15982b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2673/3ac805f6d87af32d44de92b042d512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37295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5E04-F924-4E7E-AA2E-B7FB9EE4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2020-06-03T09:15:00Z</cp:lastPrinted>
  <dcterms:created xsi:type="dcterms:W3CDTF">2023-02-21T09:01:00Z</dcterms:created>
  <dcterms:modified xsi:type="dcterms:W3CDTF">2023-02-27T07:16:00Z</dcterms:modified>
</cp:coreProperties>
</file>