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7C" w:rsidRPr="0084447C" w:rsidRDefault="0084447C" w:rsidP="008444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4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4447C" w:rsidRPr="0084447C" w:rsidRDefault="0084447C" w:rsidP="008444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47C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84447C" w:rsidRPr="0084447C" w:rsidRDefault="0084447C" w:rsidP="008444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47C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84447C" w:rsidRPr="0084447C" w:rsidRDefault="0084447C" w:rsidP="008444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47C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84447C" w:rsidRPr="0084447C" w:rsidRDefault="0084447C" w:rsidP="008444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47C" w:rsidRPr="0084447C" w:rsidRDefault="0084447C" w:rsidP="008444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47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447C" w:rsidRDefault="0084447C" w:rsidP="0084447C">
      <w:pPr>
        <w:rPr>
          <w:rFonts w:ascii="Times New Roman" w:hAnsi="Times New Roman" w:cs="Times New Roman"/>
          <w:sz w:val="28"/>
          <w:szCs w:val="28"/>
        </w:rPr>
      </w:pPr>
      <w:r w:rsidRPr="008444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444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4447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4447C">
        <w:rPr>
          <w:rFonts w:ascii="Times New Roman" w:hAnsi="Times New Roman" w:cs="Times New Roman"/>
          <w:sz w:val="28"/>
          <w:szCs w:val="28"/>
        </w:rPr>
        <w:t xml:space="preserve"> г.</w:t>
      </w:r>
      <w:r w:rsidRPr="0084447C">
        <w:rPr>
          <w:rFonts w:ascii="Times New Roman" w:hAnsi="Times New Roman" w:cs="Times New Roman"/>
          <w:sz w:val="28"/>
          <w:szCs w:val="28"/>
        </w:rPr>
        <w:tab/>
      </w:r>
      <w:r w:rsidRPr="0084447C">
        <w:rPr>
          <w:rFonts w:ascii="Times New Roman" w:hAnsi="Times New Roman" w:cs="Times New Roman"/>
          <w:sz w:val="28"/>
          <w:szCs w:val="28"/>
        </w:rPr>
        <w:tab/>
      </w:r>
      <w:r w:rsidRPr="0084447C">
        <w:rPr>
          <w:rFonts w:ascii="Times New Roman" w:hAnsi="Times New Roman" w:cs="Times New Roman"/>
          <w:sz w:val="28"/>
          <w:szCs w:val="28"/>
        </w:rPr>
        <w:tab/>
      </w:r>
      <w:r w:rsidRPr="0084447C">
        <w:rPr>
          <w:rFonts w:ascii="Times New Roman" w:hAnsi="Times New Roman" w:cs="Times New Roman"/>
          <w:sz w:val="28"/>
          <w:szCs w:val="28"/>
        </w:rPr>
        <w:tab/>
      </w:r>
      <w:r w:rsidRPr="0084447C">
        <w:rPr>
          <w:rFonts w:ascii="Times New Roman" w:hAnsi="Times New Roman" w:cs="Times New Roman"/>
          <w:sz w:val="28"/>
          <w:szCs w:val="28"/>
        </w:rPr>
        <w:tab/>
      </w:r>
      <w:r w:rsidRPr="0084447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84447C">
        <w:rPr>
          <w:rFonts w:ascii="Times New Roman" w:hAnsi="Times New Roman" w:cs="Times New Roman"/>
          <w:sz w:val="28"/>
          <w:szCs w:val="28"/>
        </w:rPr>
        <w:tab/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 xml:space="preserve"> 87</w:t>
      </w:r>
    </w:p>
    <w:p w:rsidR="00217939" w:rsidRDefault="00217939" w:rsidP="0084447C">
      <w:pPr>
        <w:rPr>
          <w:rFonts w:ascii="Times New Roman" w:hAnsi="Times New Roman" w:cs="Times New Roman"/>
          <w:sz w:val="28"/>
          <w:szCs w:val="28"/>
        </w:rPr>
      </w:pPr>
    </w:p>
    <w:p w:rsidR="00217939" w:rsidRPr="00185D40" w:rsidRDefault="00217939" w:rsidP="00217939">
      <w:pPr>
        <w:pBdr>
          <w:bottom w:val="single" w:sz="6" w:space="9" w:color="ECECEC"/>
        </w:pBdr>
        <w:shd w:val="clear" w:color="auto" w:fill="FFFFFF"/>
        <w:spacing w:after="4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217939">
        <w:rPr>
          <w:rFonts w:ascii="Times New Roman" w:hAnsi="Times New Roman" w:cs="Times New Roman"/>
          <w:b/>
          <w:sz w:val="28"/>
          <w:szCs w:val="28"/>
        </w:rPr>
        <w:t>Об  утверждении Порядка</w:t>
      </w:r>
      <w:r w:rsidRPr="00217939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 </w:t>
      </w:r>
      <w:r w:rsidRPr="00185D40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действий при рассмотрении обращений граждан в администрации Михайловского сельского поселения</w:t>
      </w:r>
      <w:r w:rsidRPr="00217939">
        <w:rPr>
          <w:rFonts w:ascii="Times New Roman" w:hAnsi="Times New Roman" w:cs="Times New Roman"/>
          <w:sz w:val="28"/>
          <w:szCs w:val="28"/>
        </w:rPr>
        <w:t xml:space="preserve"> </w:t>
      </w:r>
      <w:r w:rsidRPr="00217939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 Ивановской области</w:t>
      </w:r>
    </w:p>
    <w:p w:rsidR="00217939" w:rsidRDefault="00217939" w:rsidP="002179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939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02.05.2006N 59-ФЗ "О порядке рассмотрения обращений граждан Российской Федерации", в целях реализации права граждан на обращения в органы местного самоуправления и повышения качества их рассмотрения в администрации Михайловского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во исполнение</w:t>
      </w:r>
      <w:r w:rsidRPr="00217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прокуратуры Юрьевецкого района от 12.12.2018№ 02-15-2018,</w:t>
      </w:r>
    </w:p>
    <w:p w:rsidR="00217939" w:rsidRDefault="00217939" w:rsidP="0021793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7084" w:rsidRPr="00357084" w:rsidRDefault="00217939" w:rsidP="003570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7084">
        <w:rPr>
          <w:rFonts w:ascii="Times New Roman" w:hAnsi="Times New Roman" w:cs="Times New Roman"/>
          <w:sz w:val="28"/>
          <w:szCs w:val="28"/>
        </w:rPr>
        <w:t>1.Утвердить Порядок действий при рассмотрении обращений граждан в администрации Михайловского сельского поселения Юрьевецкого муниципального района Ивановской области / прилагается/.</w:t>
      </w:r>
    </w:p>
    <w:p w:rsidR="00357084" w:rsidRPr="00357084" w:rsidRDefault="00357084" w:rsidP="003570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7084">
        <w:rPr>
          <w:rFonts w:ascii="Times New Roman" w:hAnsi="Times New Roman" w:cs="Times New Roman"/>
          <w:sz w:val="28"/>
          <w:szCs w:val="28"/>
        </w:rPr>
        <w:t>2.Постановление администрации Михайловского сельского поселения от  25.11.2010 № 38 «Об утверждении административного регламента</w:t>
      </w:r>
      <w:r w:rsidRPr="00357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084">
        <w:rPr>
          <w:rFonts w:ascii="Times New Roman" w:hAnsi="Times New Roman" w:cs="Times New Roman"/>
          <w:sz w:val="28"/>
          <w:szCs w:val="28"/>
        </w:rPr>
        <w:t>рассмотрения обращений граждан в администрации Михайловского сельского поселения</w:t>
      </w:r>
      <w:r w:rsidRPr="0035708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57084">
        <w:rPr>
          <w:rFonts w:ascii="Times New Roman" w:hAnsi="Times New Roman" w:cs="Times New Roman"/>
          <w:sz w:val="28"/>
          <w:szCs w:val="28"/>
        </w:rPr>
        <w:t>отменить.</w:t>
      </w:r>
    </w:p>
    <w:p w:rsidR="00357084" w:rsidRPr="00357084" w:rsidRDefault="00357084" w:rsidP="003570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7084">
        <w:rPr>
          <w:rFonts w:ascii="Times New Roman" w:hAnsi="Times New Roman" w:cs="Times New Roman"/>
          <w:sz w:val="28"/>
          <w:szCs w:val="28"/>
        </w:rPr>
        <w:t>3.Обнародовать настоящее постановление в соответствие со ст.38 Устава Михайловского сельского поселения и опубликовать на официальном сайте администрации поселения</w:t>
      </w:r>
    </w:p>
    <w:p w:rsidR="00357084" w:rsidRPr="0084447C" w:rsidRDefault="00357084" w:rsidP="00357084">
      <w:pPr>
        <w:pStyle w:val="a5"/>
        <w:jc w:val="both"/>
        <w:rPr>
          <w:lang w:eastAsia="ru-RU"/>
        </w:rPr>
      </w:pPr>
      <w:r w:rsidRPr="00357084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5708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57084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Михайловского сельского поселения Н.П. </w:t>
      </w:r>
      <w:proofErr w:type="spellStart"/>
      <w:r w:rsidRPr="00357084">
        <w:rPr>
          <w:rFonts w:ascii="Times New Roman" w:hAnsi="Times New Roman" w:cs="Times New Roman"/>
          <w:sz w:val="28"/>
          <w:szCs w:val="28"/>
          <w:lang w:eastAsia="ru-RU"/>
        </w:rPr>
        <w:t>Чинник</w:t>
      </w:r>
      <w:proofErr w:type="spellEnd"/>
      <w:r w:rsidRPr="0084447C">
        <w:rPr>
          <w:lang w:eastAsia="ru-RU"/>
        </w:rPr>
        <w:t>.</w:t>
      </w:r>
    </w:p>
    <w:p w:rsidR="00357084" w:rsidRPr="0084447C" w:rsidRDefault="00357084" w:rsidP="0035708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084" w:rsidRPr="0084447C" w:rsidRDefault="00357084" w:rsidP="003570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084" w:rsidRPr="00357084" w:rsidRDefault="00357084" w:rsidP="00357084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357084">
        <w:rPr>
          <w:rFonts w:ascii="Times New Roman" w:hAnsi="Times New Roman" w:cs="Times New Roman"/>
        </w:rPr>
        <w:t>Глава Михайловского сельского поселения</w:t>
      </w:r>
    </w:p>
    <w:p w:rsidR="00357084" w:rsidRPr="00357084" w:rsidRDefault="00357084" w:rsidP="00357084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357084">
        <w:rPr>
          <w:rFonts w:ascii="Times New Roman" w:hAnsi="Times New Roman" w:cs="Times New Roman"/>
        </w:rPr>
        <w:t xml:space="preserve">Юрьевецкого муниципального района                        </w:t>
      </w:r>
      <w:proofErr w:type="spellStart"/>
      <w:r w:rsidRPr="00357084">
        <w:rPr>
          <w:rFonts w:ascii="Times New Roman" w:hAnsi="Times New Roman" w:cs="Times New Roman"/>
        </w:rPr>
        <w:t>Е.С.Вудрицкая</w:t>
      </w:r>
      <w:proofErr w:type="spellEnd"/>
    </w:p>
    <w:p w:rsidR="00357084" w:rsidRPr="00357084" w:rsidRDefault="00357084" w:rsidP="00357084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</w:p>
    <w:p w:rsidR="00357084" w:rsidRPr="0084447C" w:rsidRDefault="00357084" w:rsidP="00357084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</w:p>
    <w:p w:rsidR="00357084" w:rsidRPr="0084447C" w:rsidRDefault="00357084" w:rsidP="00357084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</w:p>
    <w:p w:rsidR="00E14222" w:rsidRPr="00E14222" w:rsidRDefault="00E14222" w:rsidP="00E14222">
      <w:pPr>
        <w:pStyle w:val="a5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E14222">
        <w:rPr>
          <w:rFonts w:ascii="Times New Roman" w:hAnsi="Times New Roman" w:cs="Times New Roman"/>
          <w:kern w:val="36"/>
          <w:sz w:val="24"/>
          <w:szCs w:val="24"/>
          <w:lang w:eastAsia="ru-RU"/>
        </w:rPr>
        <w:lastRenderedPageBreak/>
        <w:t>Приложение</w:t>
      </w:r>
    </w:p>
    <w:p w:rsidR="00E14222" w:rsidRPr="00E14222" w:rsidRDefault="00357084" w:rsidP="00E14222">
      <w:pPr>
        <w:pStyle w:val="a5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к</w:t>
      </w:r>
      <w:r w:rsidR="00E14222" w:rsidRPr="00E14222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постановлению администрации </w:t>
      </w:r>
    </w:p>
    <w:p w:rsidR="00E14222" w:rsidRPr="00E14222" w:rsidRDefault="00E14222" w:rsidP="00E14222">
      <w:pPr>
        <w:pStyle w:val="a5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E14222">
        <w:rPr>
          <w:rFonts w:ascii="Times New Roman" w:hAnsi="Times New Roman" w:cs="Times New Roman"/>
          <w:kern w:val="36"/>
          <w:sz w:val="24"/>
          <w:szCs w:val="24"/>
          <w:lang w:eastAsia="ru-RU"/>
        </w:rPr>
        <w:t>Михайловского сельского поселения</w:t>
      </w:r>
    </w:p>
    <w:p w:rsidR="00E14222" w:rsidRPr="00E14222" w:rsidRDefault="00E14222" w:rsidP="00E14222">
      <w:pPr>
        <w:pStyle w:val="a5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E14222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от </w:t>
      </w:r>
      <w:r w:rsidR="00357084">
        <w:rPr>
          <w:rFonts w:ascii="Times New Roman" w:hAnsi="Times New Roman" w:cs="Times New Roman"/>
          <w:kern w:val="36"/>
          <w:sz w:val="24"/>
          <w:szCs w:val="24"/>
          <w:lang w:eastAsia="ru-RU"/>
        </w:rPr>
        <w:t>24.10.</w:t>
      </w:r>
      <w:r w:rsidRPr="00E14222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2018№ </w:t>
      </w:r>
      <w:r w:rsidR="00357084">
        <w:rPr>
          <w:rFonts w:ascii="Times New Roman" w:hAnsi="Times New Roman" w:cs="Times New Roman"/>
          <w:kern w:val="36"/>
          <w:sz w:val="24"/>
          <w:szCs w:val="24"/>
          <w:lang w:eastAsia="ru-RU"/>
        </w:rPr>
        <w:t>87</w:t>
      </w:r>
    </w:p>
    <w:p w:rsidR="00E14222" w:rsidRDefault="00E14222" w:rsidP="00E14222">
      <w:pPr>
        <w:pBdr>
          <w:bottom w:val="single" w:sz="6" w:space="9" w:color="ECECEC"/>
        </w:pBdr>
        <w:shd w:val="clear" w:color="auto" w:fill="FFFFFF"/>
        <w:spacing w:after="46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lang w:eastAsia="ru-RU"/>
        </w:rPr>
      </w:pPr>
    </w:p>
    <w:p w:rsidR="000D2B72" w:rsidRPr="00357084" w:rsidRDefault="00E14222" w:rsidP="00E14222">
      <w:pPr>
        <w:pBdr>
          <w:bottom w:val="single" w:sz="6" w:space="9" w:color="ECECEC"/>
        </w:pBdr>
        <w:shd w:val="clear" w:color="auto" w:fill="FFFFFF"/>
        <w:spacing w:after="4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185D40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Порядок действий при</w:t>
      </w:r>
      <w:r w:rsidR="000D2B72" w:rsidRPr="00185D40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 рассмотрени</w:t>
      </w:r>
      <w:r w:rsidRPr="00185D40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и</w:t>
      </w:r>
      <w:r w:rsidR="000D2B72" w:rsidRPr="00185D40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 обращений граждан</w:t>
      </w:r>
      <w:r w:rsidRPr="00185D40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 в администрации Михайловского сельского поселения</w:t>
      </w:r>
      <w:r w:rsidR="00217939" w:rsidRPr="00217939">
        <w:rPr>
          <w:rFonts w:ascii="Times New Roman" w:hAnsi="Times New Roman" w:cs="Times New Roman"/>
          <w:sz w:val="28"/>
          <w:szCs w:val="28"/>
        </w:rPr>
        <w:t xml:space="preserve"> </w:t>
      </w:r>
      <w:r w:rsidR="00217939" w:rsidRPr="00357084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 Ивановской области</w:t>
      </w:r>
    </w:p>
    <w:p w:rsidR="000D2B72" w:rsidRPr="00185D40" w:rsidRDefault="00185D40" w:rsidP="00185D40">
      <w:pPr>
        <w:shd w:val="clear" w:color="auto" w:fill="FFFFFF"/>
        <w:spacing w:after="0" w:line="322" w:lineRule="atLeast"/>
        <w:ind w:left="-567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  </w:t>
      </w:r>
      <w:r w:rsidR="003570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1.  </w:t>
      </w:r>
      <w:r w:rsidR="000D2B72" w:rsidRPr="00185D4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Общие положения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</w:t>
      </w:r>
      <w:r w:rsidR="00E14222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оряд</w:t>
      </w:r>
      <w:r w:rsidR="00E14222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E14222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действий при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рассмотрени</w:t>
      </w:r>
      <w:r w:rsidR="00E14222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обращений граждан в </w:t>
      </w:r>
      <w:r w:rsidR="00E14222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администрации Михайловского сельского поселения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(далее – </w:t>
      </w:r>
      <w:r w:rsidR="00E14222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администрация)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устанавливает порядок  рассмотрения и </w:t>
      </w:r>
      <w:proofErr w:type="gramStart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контроля  за</w:t>
      </w:r>
      <w:proofErr w:type="gramEnd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своевременным  рассмотрением обращений граждан.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 Делопроизводство по обращениям граждан ведется отдельно от других видов делопроизводства.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Регистрации подлежат все письменные обращения граждан, требующие учета, в соответствии с Федеральным законом РФ от 2 мая 2006 года № 59-ФЗ «О порядке рассмотрения обращений граждан Российской Федерации».        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       2. Письменные обращения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2.1.  Письменные обращения граждан подлежат регистрации в </w:t>
      </w:r>
      <w:proofErr w:type="gramStart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трех - </w:t>
      </w:r>
      <w:proofErr w:type="spellStart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дневный</w:t>
      </w:r>
      <w:proofErr w:type="spellEnd"/>
      <w:proofErr w:type="gramEnd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срок с момента  поступления в </w:t>
      </w:r>
      <w:r w:rsidR="00E14222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администрацию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  При регистрации обращение граждан, а также документы, связанные с их рассмотрением, проверяются </w:t>
      </w:r>
      <w:proofErr w:type="gramStart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 - определение правильности </w:t>
      </w:r>
      <w:proofErr w:type="spellStart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адресования</w:t>
      </w:r>
      <w:proofErr w:type="spellEnd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(ошибочно присланные возвращаются заявителю или пересылаются адресату);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 - наличие указанных приложений, документов и других материалов.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Письменные  обращения граждан регистрируются исходя из их содержания.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 При регистрации письменных обращений граждан производится поиск на наличие обращений граждан, поступивших от одного и того же лица (группы лиц) по одному и тому же вопросу. При положительном результате поиска, специалист, ответственный  за работу с обращениями граждан (далее – специалист), при  наличии  документа в текущем архиве администрации обязан передать его адресату с вновь поступившим обращением.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На поступившее письменное обращение в правом нижнем углу на первой  странице ставится штамп с указанием даты и регистрационного номера.  Обращения творческого и личного характера регистрируются раздельно. Регистрационный номер состоит из номера по порядку и  индекса дела по номенклатуре дел.  Обязательные реквизиты регистрации вносятся в регистрационную карточку: автор, дата поступления, регистрационный номер обращения, краткое содержание вопроса, срок исполнения.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 Письменные обращения граждан  и документы, образовавшиеся при их рассмотрении, хранятся в течение времени, предусмотренного номенклатурой дел.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Не подлежат регистрации письменные обращения, содержащие угрозы физической расправы, причинения имущественного ущерба и иные угрозы, а также признания в совершении преступных деяний или сообщения о возможных преступных посягательствах.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   Письменные обращения граждан с пометкой «лично» учитываются в установленном порядке и передаются адресатам.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2.5. Для решения вопросов, поставленных в письменных обращениях граждан, не входящих в компетенцию </w:t>
      </w:r>
      <w:r w:rsidR="00E14222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администрации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обращение направляется по принадлежности в течение 7 дней со дня регистрации с уведомлением заявителя.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 Запрещается направлять письма граждан для  разрешения тем органам и должностным лицам, действия которых обжалуются.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Обращения граждан рассматриваются в течение 30 дней со дня регистрации письменного обращения, а в исключительных случаях, а также в случае направления запроса, лицо, которому было направлено обращение, вправе продлить срок рассмотрения обращения не более чем на 30 дней, уведомив об этом  гражданина, направившего обращение.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 В тех случаях, когда для разрешения обращения необходимо проведение специальной проверки, истребование дополнительных  материалов, либо принятие других мер, сроки рассмотрения обращений могут быть продлены, но не более чем на один месяц, с сообщением об этом  лицу, направившему обращение, за три дня до истечения срока рассмотрения обращения.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 Общий срок рассмотрения обращения не может превышать двух месяцев, за исключением случаев, когда материалы рассматриваются в суде. В таких случаях общий срок рассмотрения обращения продлевается на весь период судебного разбирательства.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2.7. В целях обеспечения своевременного рассмотрения все зарегистрированные письменные обращения граждан подлежат контролю. Порядок организации </w:t>
      </w:r>
      <w:proofErr w:type="gramStart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контроля за</w:t>
      </w:r>
      <w:proofErr w:type="gramEnd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рассмотрением обращений граждан включает в себя постановку на контроль, доведение до исполнителя обращения гражданина, проверку хода его выполнения, информирования Главы сельсовета о результатах рассмотрения.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     </w:t>
      </w:r>
      <w:proofErr w:type="gramStart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сроками рассмотрения обращений граждан осуществляет специалист администрации.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2.8. Непосредственного исполнителя, который осуществляет фактическое выполнение поручения по существу и в установленные сроки определяет Глава </w:t>
      </w:r>
      <w:r w:rsidR="003E3ECA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поселения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         Специалист администрации обеспечивает оперативное рассмотрение обращений граждан, доведение их до исполнителей и </w:t>
      </w:r>
      <w:proofErr w:type="gramStart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качественным исполнением обращений по существу поставленных в обращениях граждан вопросов и данным по ним поручениям.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2.9. Указания Главы </w:t>
      </w:r>
      <w:r w:rsidR="003E3ECA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поселения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исполнению  обращений граждан с формулировками «представить», «внести»,    «доложить», «информировать», «подготовить проект ответа» и т.п. подлежат контролю с проставлением в регистрационной карточке обращении штампа «контроль».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Выполнение указаний по существу решения вопросов возлагается на лицо, которому дано поручение.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2.10. Исполнитель получает обращение гражданина не позднее 3-х дней с момента регистрации. Ответственным за исполнение является лицо, указанное  в резолюции первым, и ему передается подлинник обращения для исполнения с соответствующей отметкой о движении документа в регистрационной карточке.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        Все исполнители в равной степени ответственны за своевременное и качественное исполнение обращений граждан и представление ответственному исполнителю необходимых материалов (проектов документов, справок, сведений).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     Ответственный исполнитель организует исполнение и отвечает за своевременность представления, полноту и достоверность информации, использованной при подготовке ответов заявителям и Главе </w:t>
      </w:r>
      <w:r w:rsidR="003E3ECA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поселения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2.11. Еженедельно специалист готовит реестры с перечнем обращений граждан, </w:t>
      </w:r>
      <w:proofErr w:type="gramStart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сроки</w:t>
      </w:r>
      <w:proofErr w:type="gramEnd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рассмотрения которых истекают, и направляет их  ответственным исполнителям для информации и принятия мер по рассмотрению их в установленные сроки.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2.12. В случае рассмотрения обращений  несколькими исполнителями заявителю направляется один ответ.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2.13. Ответы заявителям оформляются и печатаются на бланках формата А</w:t>
      </w:r>
      <w:proofErr w:type="gramStart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proofErr w:type="gramEnd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и А5 шрифтом </w:t>
      </w:r>
      <w:proofErr w:type="spellStart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Times</w:t>
      </w:r>
      <w:proofErr w:type="spellEnd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New</w:t>
      </w:r>
      <w:proofErr w:type="spellEnd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Roman</w:t>
      </w:r>
      <w:proofErr w:type="spellEnd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(размер N 14, через один интервал) в соответствии с Инструкцией  по делопроизводству.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2.14. При направлении ответа заявителю реквизит «адресат» должен включать полный почтовый адрес и быть оформлен в следующей последовательности: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фамилия, имя, отчество заявителя (в дательном падеже);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улица, номер дома,  номер квартиры;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индекс;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пункт назначения (край, область, город, село);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2.15. Ответ на обращение должен быть полным, обоснованным, содержать, при необходимости, ссылки на нормативно-правовые акты, разъяснять дальнейший порядок действий гражданина.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 При этом в ответах на обращение должны употребляться только официально принятые сокращения, обозначения и термины.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2.16. Ответы на письменные  обращения граждан, поступившие  </w:t>
      </w:r>
      <w:r w:rsidR="003E3ECA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администрацию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подписываются Главой </w:t>
      </w:r>
      <w:r w:rsidR="003E3ECA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поселения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2.17. Представленные на подпись ответы на обращения граждан должны быть  завизированы исполнителями, ответственными за их подготовку, с указанием их фамилии, имени, отчества, номера телефона и даты.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2.18. Обращения граждан снимаются с контроля, если рассмотрены все поставленные в них вопросы, заявителю дан ответ в письменной или устной форме, при необходимости результаты рассмотрения сообщены заинтересованным организациям или должностным лицам, а также, если   документально подтверждено их исполнение.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 Промежуточный ответ заявителю не является основанием для снятия обращения с контроля.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     Решение о снятии обращения с контроля принимает Глава </w:t>
      </w:r>
      <w:r w:rsidR="003E3ECA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поселения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Решение включает в себя следующие реквизиты: краткие сведения об исполнении (в случае устного ответа), слова «в дело», подпись должностного лица, принявшего решение и дату.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2.19. Письменные обращения граждан после их рассмотрения должны быть возвращены со всеми относящимися к ним материалами специалисту для централизованного формирования дел.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 Формирование и хранение дел у исполнителя запрещается.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2.20. Специалист ведет анализ поступа</w:t>
      </w:r>
      <w:r w:rsidR="003E3ECA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ющей почты, представляет Главе поселения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реже одного раза в полугодие, не позднее пятого числа месяца, следующего за 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полугодием, справки о результатах рассмотрения письменных и устных обращений граждан, соблюдении сроков рассмотрения.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2.21. По истечении установленного срока хранения документы по обращениям граждан подлежат уничтожению в установленном порядке.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        </w:t>
      </w:r>
      <w:r w:rsidRPr="00185D4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3. Личный прием граждан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Личный прием граждан </w:t>
      </w:r>
      <w:proofErr w:type="gramStart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осуществляется </w:t>
      </w:r>
      <w:proofErr w:type="gramStart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Главой</w:t>
      </w:r>
      <w:proofErr w:type="gramEnd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E3ECA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поселения,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заместителем </w:t>
      </w:r>
      <w:r w:rsidR="003E3ECA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главы администрации</w:t>
      </w:r>
      <w:r w:rsid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 соответствии с порядком, утвержденным Главой </w:t>
      </w:r>
      <w:r w:rsidR="00D56207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поселения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Содержание устного обращения заносится в карточку регистрации приема граждан.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Предварительная запись на прием осуществляется у специалиста администрации.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 Прием по личным вопросам производится: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Главой </w:t>
      </w:r>
      <w:r w:rsidR="00D56207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поселения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вторник,  четверг с </w:t>
      </w:r>
      <w:r w:rsidR="00D56207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09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.00 час</w:t>
      </w:r>
      <w:proofErr w:type="gramStart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proofErr w:type="gramEnd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1</w:t>
      </w:r>
      <w:r w:rsidR="00D56207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.00 час;  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-заместител</w:t>
      </w:r>
      <w:r w:rsid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ем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56207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главы администрации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– п</w:t>
      </w:r>
      <w:r w:rsidR="00D56207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="00D56207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едельник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D56207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среда</w:t>
      </w:r>
      <w:proofErr w:type="gramStart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</w:t>
      </w:r>
      <w:proofErr w:type="gramStart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56207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09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.00 час. до 1</w:t>
      </w:r>
      <w:r w:rsidR="00D56207"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.00 час.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Получить любую информацию о приеме граждан по личным вопросам можно по телефону 8-(</w:t>
      </w:r>
      <w:r w:rsidR="00D56207" w:rsidRPr="00185D4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493 37</w:t>
      </w:r>
      <w:r w:rsidRPr="00185D4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)-</w:t>
      </w:r>
      <w:r w:rsidR="00D56207" w:rsidRPr="00185D4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2-75-96</w:t>
      </w:r>
      <w:r w:rsidRPr="00185D4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у </w:t>
      </w:r>
      <w:r w:rsidR="00D56207" w:rsidRPr="00185D4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специалиста 1 категории-делопроизводителя.</w:t>
      </w:r>
      <w:r w:rsidRPr="00185D4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                  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Вопросы, с которыми обращаются граждане, по возможности, решаются в ходе приема, о чем в карточке приема делается отметка. В остальных случаях дается письменный ответ по существу поставленных в обращении вопросов. Письменные обращения, принятые в ходе личного приема, подлежат регистрации и рассмотрению в порядке, установленном законодательством.</w:t>
      </w:r>
    </w:p>
    <w:p w:rsidR="000D2B72" w:rsidRPr="00185D40" w:rsidRDefault="000D2B72" w:rsidP="00185D4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Если решение вопросов, поставленных гражданином в ходе приема, не входит в компетенцию лица, осуществляющего прием,  гражданину разъясняется, в какой орган  ему следует обратиться.</w:t>
      </w:r>
    </w:p>
    <w:p w:rsidR="005D0CA4" w:rsidRPr="00185D40" w:rsidRDefault="005D0CA4" w:rsidP="00185D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0CA4" w:rsidRPr="00185D40" w:rsidSect="005D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07832"/>
    <w:multiLevelType w:val="multilevel"/>
    <w:tmpl w:val="41CA7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2B72"/>
    <w:rsid w:val="00047BF7"/>
    <w:rsid w:val="000D2B72"/>
    <w:rsid w:val="001108F0"/>
    <w:rsid w:val="00132F0F"/>
    <w:rsid w:val="00185D40"/>
    <w:rsid w:val="00217939"/>
    <w:rsid w:val="00357084"/>
    <w:rsid w:val="003E3ECA"/>
    <w:rsid w:val="005D0CA4"/>
    <w:rsid w:val="0084447C"/>
    <w:rsid w:val="00D56207"/>
    <w:rsid w:val="00E1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A4"/>
  </w:style>
  <w:style w:type="paragraph" w:styleId="1">
    <w:name w:val="heading 1"/>
    <w:basedOn w:val="a"/>
    <w:link w:val="10"/>
    <w:uiPriority w:val="9"/>
    <w:qFormat/>
    <w:rsid w:val="000D2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B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B72"/>
    <w:rPr>
      <w:b/>
      <w:bCs/>
    </w:rPr>
  </w:style>
  <w:style w:type="paragraph" w:styleId="a5">
    <w:name w:val="No Spacing"/>
    <w:uiPriority w:val="1"/>
    <w:qFormat/>
    <w:rsid w:val="00E14222"/>
    <w:pPr>
      <w:spacing w:after="0" w:line="240" w:lineRule="auto"/>
    </w:pPr>
  </w:style>
  <w:style w:type="paragraph" w:customStyle="1" w:styleId="ConsPlusTitle">
    <w:name w:val="ConsPlusTitle"/>
    <w:rsid w:val="00844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uiPriority w:val="99"/>
    <w:rsid w:val="008444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2018-10-24T07:05:00Z</dcterms:created>
  <dcterms:modified xsi:type="dcterms:W3CDTF">2018-10-24T07:05:00Z</dcterms:modified>
</cp:coreProperties>
</file>