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9BD" w:rsidRDefault="00AC39BD" w:rsidP="00AC39BD">
      <w:pPr>
        <w:jc w:val="center"/>
        <w:rPr>
          <w:sz w:val="36"/>
          <w:szCs w:val="36"/>
        </w:rPr>
      </w:pPr>
      <w:r>
        <w:rPr>
          <w:sz w:val="36"/>
          <w:szCs w:val="36"/>
        </w:rPr>
        <w:t>Администрация</w:t>
      </w:r>
    </w:p>
    <w:p w:rsidR="00AC39BD" w:rsidRDefault="00AC39BD" w:rsidP="00AC39BD">
      <w:pPr>
        <w:jc w:val="center"/>
        <w:rPr>
          <w:sz w:val="36"/>
          <w:szCs w:val="36"/>
        </w:rPr>
      </w:pPr>
      <w:r w:rsidRPr="00AC39BD">
        <w:rPr>
          <w:sz w:val="36"/>
          <w:szCs w:val="36"/>
        </w:rPr>
        <w:t>Михайловского</w:t>
      </w:r>
      <w:r>
        <w:rPr>
          <w:sz w:val="36"/>
          <w:szCs w:val="36"/>
        </w:rPr>
        <w:t xml:space="preserve"> сельского поселения </w:t>
      </w:r>
    </w:p>
    <w:p w:rsidR="00AC39BD" w:rsidRDefault="00AC39BD" w:rsidP="00AC39BD">
      <w:pPr>
        <w:jc w:val="center"/>
        <w:rPr>
          <w:sz w:val="36"/>
          <w:szCs w:val="36"/>
        </w:rPr>
      </w:pPr>
      <w:r>
        <w:rPr>
          <w:sz w:val="36"/>
          <w:szCs w:val="36"/>
        </w:rPr>
        <w:t>Юрьевецкого муниципального района</w:t>
      </w:r>
    </w:p>
    <w:p w:rsidR="00AC39BD" w:rsidRDefault="00AC39BD" w:rsidP="00AC39BD">
      <w:pPr>
        <w:jc w:val="center"/>
        <w:rPr>
          <w:sz w:val="36"/>
          <w:szCs w:val="36"/>
        </w:rPr>
      </w:pPr>
      <w:r>
        <w:rPr>
          <w:sz w:val="36"/>
          <w:szCs w:val="36"/>
        </w:rPr>
        <w:t>Ивановской области</w:t>
      </w:r>
    </w:p>
    <w:p w:rsidR="00AC39BD" w:rsidRDefault="00AC39BD" w:rsidP="00AC39BD">
      <w:pPr>
        <w:jc w:val="center"/>
        <w:rPr>
          <w:sz w:val="36"/>
          <w:szCs w:val="36"/>
        </w:rPr>
      </w:pPr>
    </w:p>
    <w:p w:rsidR="00AC39BD" w:rsidRDefault="00AC39BD" w:rsidP="00AC39BD">
      <w:pPr>
        <w:jc w:val="center"/>
        <w:rPr>
          <w:sz w:val="36"/>
          <w:szCs w:val="36"/>
        </w:rPr>
      </w:pPr>
      <w:r>
        <w:rPr>
          <w:sz w:val="36"/>
          <w:szCs w:val="36"/>
        </w:rPr>
        <w:t>Постановление</w:t>
      </w:r>
    </w:p>
    <w:p w:rsidR="00AC39BD" w:rsidRDefault="00AC39BD" w:rsidP="00AC39BD">
      <w:pPr>
        <w:jc w:val="both"/>
        <w:rPr>
          <w:sz w:val="28"/>
          <w:szCs w:val="28"/>
        </w:rPr>
      </w:pPr>
    </w:p>
    <w:p w:rsidR="00AC39BD" w:rsidRDefault="00AC39BD" w:rsidP="00AC39BD">
      <w:pPr>
        <w:jc w:val="both"/>
        <w:rPr>
          <w:sz w:val="28"/>
          <w:szCs w:val="28"/>
        </w:rPr>
      </w:pPr>
    </w:p>
    <w:p w:rsidR="00AC39BD" w:rsidRDefault="00AC39BD" w:rsidP="00AC39BD">
      <w:pPr>
        <w:jc w:val="both"/>
        <w:rPr>
          <w:sz w:val="24"/>
          <w:szCs w:val="24"/>
        </w:rPr>
      </w:pPr>
      <w:r>
        <w:rPr>
          <w:sz w:val="28"/>
          <w:szCs w:val="28"/>
        </w:rPr>
        <w:t xml:space="preserve"> </w:t>
      </w:r>
      <w:r>
        <w:rPr>
          <w:sz w:val="24"/>
          <w:szCs w:val="24"/>
        </w:rPr>
        <w:t xml:space="preserve">от </w:t>
      </w:r>
      <w:r w:rsidR="000F676E">
        <w:rPr>
          <w:sz w:val="24"/>
          <w:szCs w:val="24"/>
        </w:rPr>
        <w:t>2</w:t>
      </w:r>
      <w:r w:rsidR="003C1B20">
        <w:rPr>
          <w:sz w:val="24"/>
          <w:szCs w:val="24"/>
        </w:rPr>
        <w:t>5</w:t>
      </w:r>
      <w:r w:rsidR="000F676E">
        <w:rPr>
          <w:sz w:val="24"/>
          <w:szCs w:val="24"/>
        </w:rPr>
        <w:t>.05</w:t>
      </w:r>
      <w:r>
        <w:rPr>
          <w:sz w:val="24"/>
          <w:szCs w:val="24"/>
        </w:rPr>
        <w:t>.2017г.</w:t>
      </w:r>
      <w:r>
        <w:rPr>
          <w:sz w:val="24"/>
          <w:szCs w:val="24"/>
        </w:rPr>
        <w:tab/>
      </w:r>
      <w:r>
        <w:rPr>
          <w:sz w:val="24"/>
          <w:szCs w:val="24"/>
        </w:rPr>
        <w:tab/>
      </w:r>
      <w:r>
        <w:rPr>
          <w:sz w:val="24"/>
          <w:szCs w:val="24"/>
        </w:rPr>
        <w:tab/>
      </w:r>
      <w:r>
        <w:rPr>
          <w:sz w:val="24"/>
          <w:szCs w:val="24"/>
        </w:rPr>
        <w:tab/>
      </w:r>
      <w:r w:rsidR="00FB61C9">
        <w:rPr>
          <w:sz w:val="24"/>
          <w:szCs w:val="24"/>
        </w:rPr>
        <w:t>д.Михайлово</w:t>
      </w:r>
      <w:r>
        <w:rPr>
          <w:sz w:val="24"/>
          <w:szCs w:val="24"/>
        </w:rPr>
        <w:tab/>
      </w:r>
      <w:r>
        <w:rPr>
          <w:sz w:val="24"/>
          <w:szCs w:val="24"/>
        </w:rPr>
        <w:tab/>
      </w:r>
      <w:r>
        <w:rPr>
          <w:sz w:val="24"/>
          <w:szCs w:val="24"/>
        </w:rPr>
        <w:tab/>
      </w:r>
      <w:r>
        <w:rPr>
          <w:sz w:val="24"/>
          <w:szCs w:val="24"/>
        </w:rPr>
        <w:tab/>
        <w:t xml:space="preserve">№ </w:t>
      </w:r>
      <w:r w:rsidR="000F676E">
        <w:rPr>
          <w:sz w:val="24"/>
          <w:szCs w:val="24"/>
        </w:rPr>
        <w:t>32</w:t>
      </w:r>
    </w:p>
    <w:p w:rsidR="00AC39BD" w:rsidRDefault="00AC39BD" w:rsidP="00AC39BD">
      <w:pPr>
        <w:jc w:val="both"/>
        <w:rPr>
          <w:b/>
          <w:sz w:val="24"/>
          <w:szCs w:val="24"/>
        </w:rPr>
      </w:pPr>
    </w:p>
    <w:p w:rsidR="00AC39BD" w:rsidRDefault="00AC39BD" w:rsidP="00AC39BD">
      <w:pPr>
        <w:jc w:val="center"/>
        <w:rPr>
          <w:bCs/>
          <w:sz w:val="24"/>
          <w:szCs w:val="24"/>
        </w:rPr>
      </w:pPr>
      <w:r>
        <w:rPr>
          <w:bCs/>
          <w:sz w:val="24"/>
          <w:szCs w:val="24"/>
        </w:rPr>
        <w:t xml:space="preserve">О создании конкурсной комиссии по отбору управляющей организации для управления многоквартирными домами на территории </w:t>
      </w:r>
      <w:r>
        <w:rPr>
          <w:sz w:val="24"/>
          <w:szCs w:val="24"/>
        </w:rPr>
        <w:t>Михайловского</w:t>
      </w:r>
      <w:r>
        <w:rPr>
          <w:bCs/>
          <w:sz w:val="24"/>
          <w:szCs w:val="24"/>
        </w:rPr>
        <w:t xml:space="preserve"> сельского поселения </w:t>
      </w:r>
    </w:p>
    <w:p w:rsidR="00AC39BD" w:rsidRDefault="00AC39BD" w:rsidP="00AC39BD">
      <w:pPr>
        <w:jc w:val="center"/>
        <w:rPr>
          <w:bCs/>
          <w:sz w:val="24"/>
          <w:szCs w:val="24"/>
        </w:rPr>
      </w:pPr>
      <w:bookmarkStart w:id="0" w:name="_GoBack"/>
      <w:r>
        <w:rPr>
          <w:bCs/>
          <w:sz w:val="24"/>
          <w:szCs w:val="24"/>
        </w:rPr>
        <w:t>и об утверждении Положения о конкурсной комиссии</w:t>
      </w:r>
    </w:p>
    <w:p w:rsidR="00AC39BD" w:rsidRDefault="00AC39BD" w:rsidP="00AC39BD">
      <w:pPr>
        <w:jc w:val="both"/>
        <w:rPr>
          <w:b/>
          <w:bCs/>
          <w:sz w:val="24"/>
          <w:szCs w:val="24"/>
        </w:rPr>
      </w:pPr>
    </w:p>
    <w:p w:rsidR="00AC39BD" w:rsidRDefault="00AC39BD" w:rsidP="00AC39BD">
      <w:pPr>
        <w:jc w:val="both"/>
        <w:rPr>
          <w:sz w:val="24"/>
          <w:szCs w:val="24"/>
        </w:rPr>
      </w:pPr>
      <w:r>
        <w:rPr>
          <w:sz w:val="24"/>
          <w:szCs w:val="24"/>
        </w:rPr>
        <w:t xml:space="preserve">             В соответствии </w:t>
      </w:r>
      <w:bookmarkEnd w:id="0"/>
      <w:r>
        <w:rPr>
          <w:sz w:val="24"/>
          <w:szCs w:val="24"/>
        </w:rPr>
        <w:t xml:space="preserve">с Жилищным кодексом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утверждёнными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AC39BD" w:rsidRDefault="00AC39BD" w:rsidP="00AC39BD">
      <w:pPr>
        <w:jc w:val="both"/>
        <w:rPr>
          <w:sz w:val="24"/>
          <w:szCs w:val="24"/>
        </w:rPr>
      </w:pPr>
      <w:r>
        <w:rPr>
          <w:sz w:val="24"/>
          <w:szCs w:val="24"/>
        </w:rPr>
        <w:t xml:space="preserve"> </w:t>
      </w:r>
      <w:r>
        <w:rPr>
          <w:sz w:val="24"/>
          <w:szCs w:val="24"/>
        </w:rPr>
        <w:tab/>
        <w:t>ПОСТАНОВЛЯЕТ:</w:t>
      </w:r>
    </w:p>
    <w:p w:rsidR="00AC39BD" w:rsidRDefault="00AC39BD" w:rsidP="00AC39BD">
      <w:pPr>
        <w:jc w:val="both"/>
        <w:rPr>
          <w:b/>
          <w:sz w:val="24"/>
          <w:szCs w:val="24"/>
        </w:rPr>
      </w:pPr>
    </w:p>
    <w:p w:rsidR="00AC39BD" w:rsidRDefault="00AC39BD" w:rsidP="00AC39BD">
      <w:pPr>
        <w:ind w:firstLine="851"/>
        <w:jc w:val="both"/>
        <w:rPr>
          <w:sz w:val="24"/>
          <w:szCs w:val="24"/>
        </w:rPr>
      </w:pPr>
      <w:r>
        <w:rPr>
          <w:sz w:val="24"/>
          <w:szCs w:val="24"/>
        </w:rPr>
        <w:t>1. Создать конкурсную комиссию по отбору управляющей организации для управления многоквартирными домами на территории Михайловского сельского поселения.</w:t>
      </w:r>
    </w:p>
    <w:p w:rsidR="00AC39BD" w:rsidRDefault="00AC39BD" w:rsidP="00AC39BD">
      <w:pPr>
        <w:ind w:firstLine="851"/>
        <w:jc w:val="both"/>
        <w:rPr>
          <w:sz w:val="24"/>
          <w:szCs w:val="24"/>
        </w:rPr>
      </w:pPr>
      <w:r>
        <w:rPr>
          <w:sz w:val="24"/>
          <w:szCs w:val="24"/>
        </w:rPr>
        <w:t>2. Утвердить состав конкурсной комиссии по отбору управляющей организации для управления многоквартирными домами на территории Михайловского сельского поселения согласно Приложению №1 к настоящему постановлению.</w:t>
      </w:r>
    </w:p>
    <w:p w:rsidR="00AC39BD" w:rsidRDefault="00AC39BD" w:rsidP="00AC39BD">
      <w:pPr>
        <w:ind w:firstLine="851"/>
        <w:jc w:val="both"/>
        <w:rPr>
          <w:sz w:val="24"/>
          <w:szCs w:val="24"/>
        </w:rPr>
      </w:pPr>
      <w:r>
        <w:rPr>
          <w:sz w:val="24"/>
          <w:szCs w:val="24"/>
        </w:rPr>
        <w:t xml:space="preserve">3. Утвердить Положение о конкурсной  комиссии по отбору управляющей организации для управления многоквартирными домами на территории Михайловского сельского поселения согласно Приложению №2 к настоящему постановлению. </w:t>
      </w:r>
    </w:p>
    <w:p w:rsidR="00AC39BD" w:rsidRDefault="00AC39BD" w:rsidP="00AC39BD">
      <w:pPr>
        <w:ind w:firstLine="851"/>
        <w:jc w:val="both"/>
        <w:rPr>
          <w:sz w:val="24"/>
          <w:szCs w:val="24"/>
        </w:rPr>
      </w:pPr>
      <w:r>
        <w:rPr>
          <w:sz w:val="24"/>
          <w:szCs w:val="24"/>
        </w:rPr>
        <w:t>4. Настоящее постановление вступает в силу с момента подписания.</w:t>
      </w:r>
    </w:p>
    <w:p w:rsidR="00AC39BD" w:rsidRDefault="00AC39BD" w:rsidP="00AC39BD">
      <w:pPr>
        <w:ind w:firstLine="851"/>
        <w:jc w:val="both"/>
        <w:rPr>
          <w:sz w:val="24"/>
          <w:szCs w:val="24"/>
        </w:rPr>
      </w:pPr>
      <w:r>
        <w:rPr>
          <w:sz w:val="24"/>
          <w:szCs w:val="24"/>
        </w:rPr>
        <w:t>5. Настоящее постановление обнародовать в порядке, предусмотренном пунктом 11 статьи 38 Устава Михайловского сельского поселения и разместить на официальном сайте администрации сельского поселения.</w:t>
      </w:r>
    </w:p>
    <w:p w:rsidR="00AC39BD" w:rsidRDefault="00AC39BD" w:rsidP="00AC39BD">
      <w:pPr>
        <w:ind w:firstLine="851"/>
        <w:jc w:val="both"/>
        <w:rPr>
          <w:sz w:val="24"/>
          <w:szCs w:val="24"/>
        </w:rPr>
      </w:pPr>
      <w:r>
        <w:rPr>
          <w:sz w:val="24"/>
          <w:szCs w:val="24"/>
        </w:rPr>
        <w:t xml:space="preserve">6.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AC39BD" w:rsidRDefault="00AC39BD" w:rsidP="00AC39BD">
      <w:pPr>
        <w:pStyle w:val="ConsPlusDocList"/>
        <w:ind w:right="-360"/>
        <w:jc w:val="both"/>
        <w:rPr>
          <w:rFonts w:ascii="Times New Roman" w:hAnsi="Times New Roman"/>
          <w:sz w:val="28"/>
          <w:szCs w:val="28"/>
        </w:rPr>
      </w:pPr>
    </w:p>
    <w:p w:rsidR="00AC39BD" w:rsidRDefault="00AC39BD" w:rsidP="00AC39BD">
      <w:pPr>
        <w:pStyle w:val="ConsPlusDocList"/>
        <w:ind w:right="-360"/>
        <w:jc w:val="both"/>
        <w:rPr>
          <w:rFonts w:ascii="Times New Roman" w:hAnsi="Times New Roman"/>
          <w:sz w:val="28"/>
          <w:szCs w:val="28"/>
        </w:rPr>
      </w:pPr>
      <w:r>
        <w:rPr>
          <w:rFonts w:ascii="Times New Roman" w:hAnsi="Times New Roman"/>
          <w:sz w:val="28"/>
          <w:szCs w:val="28"/>
        </w:rPr>
        <w:t xml:space="preserve">      </w:t>
      </w:r>
    </w:p>
    <w:p w:rsidR="00AC39BD" w:rsidRDefault="00AC39BD" w:rsidP="00AC39BD">
      <w:pPr>
        <w:pStyle w:val="ConsPlusDocList"/>
        <w:ind w:right="-360"/>
        <w:jc w:val="both"/>
        <w:rPr>
          <w:rFonts w:ascii="Times New Roman" w:hAnsi="Times New Roman"/>
          <w:sz w:val="24"/>
          <w:szCs w:val="24"/>
        </w:rPr>
      </w:pPr>
      <w:r>
        <w:rPr>
          <w:rFonts w:ascii="Times New Roman" w:hAnsi="Times New Roman"/>
          <w:sz w:val="24"/>
          <w:szCs w:val="24"/>
        </w:rPr>
        <w:t xml:space="preserve">Глава Михайловского сельского поселения </w:t>
      </w:r>
    </w:p>
    <w:p w:rsidR="00AC39BD" w:rsidRDefault="00AC39BD" w:rsidP="00AC39BD">
      <w:pPr>
        <w:pStyle w:val="ConsPlusDocList"/>
        <w:ind w:right="-360"/>
        <w:jc w:val="both"/>
        <w:rPr>
          <w:rFonts w:ascii="Times New Roman" w:hAnsi="Times New Roman"/>
          <w:sz w:val="24"/>
          <w:szCs w:val="24"/>
        </w:rPr>
      </w:pPr>
      <w:r>
        <w:rPr>
          <w:rFonts w:ascii="Times New Roman" w:hAnsi="Times New Roman"/>
          <w:sz w:val="24"/>
          <w:szCs w:val="24"/>
        </w:rPr>
        <w:t>Юрьевецкого муниципального района</w:t>
      </w:r>
    </w:p>
    <w:p w:rsidR="00AC39BD" w:rsidRDefault="00AC39BD" w:rsidP="00AC39BD">
      <w:pPr>
        <w:pStyle w:val="ConsPlusDocList"/>
        <w:ind w:right="-360"/>
        <w:jc w:val="both"/>
        <w:rPr>
          <w:rFonts w:ascii="Times New Roman" w:hAnsi="Times New Roman"/>
          <w:sz w:val="24"/>
          <w:szCs w:val="24"/>
        </w:rPr>
      </w:pPr>
      <w:r>
        <w:rPr>
          <w:rFonts w:ascii="Times New Roman" w:hAnsi="Times New Roman"/>
          <w:sz w:val="24"/>
          <w:szCs w:val="24"/>
        </w:rPr>
        <w:t xml:space="preserve">Ивановской области                                                                                 </w:t>
      </w:r>
      <w:proofErr w:type="spellStart"/>
      <w:r>
        <w:rPr>
          <w:rFonts w:ascii="Times New Roman" w:hAnsi="Times New Roman"/>
          <w:sz w:val="24"/>
          <w:szCs w:val="24"/>
        </w:rPr>
        <w:t>Е.С.Вудрицкая</w:t>
      </w:r>
      <w:proofErr w:type="spellEnd"/>
      <w:r>
        <w:rPr>
          <w:sz w:val="24"/>
          <w:szCs w:val="24"/>
        </w:rPr>
        <w:tab/>
      </w:r>
    </w:p>
    <w:p w:rsidR="00AC39BD" w:rsidRDefault="00AC39BD" w:rsidP="00AC39BD">
      <w:pPr>
        <w:ind w:right="-360"/>
        <w:jc w:val="center"/>
        <w:rPr>
          <w:sz w:val="24"/>
          <w:szCs w:val="24"/>
        </w:rPr>
      </w:pPr>
    </w:p>
    <w:p w:rsidR="00AC39BD" w:rsidRDefault="00AC39BD" w:rsidP="00AC39BD">
      <w:pPr>
        <w:ind w:right="-360"/>
        <w:jc w:val="center"/>
      </w:pPr>
    </w:p>
    <w:p w:rsidR="00AC39BD" w:rsidRDefault="00AC39BD" w:rsidP="00AC39BD">
      <w:pPr>
        <w:ind w:right="-360"/>
        <w:jc w:val="center"/>
      </w:pPr>
    </w:p>
    <w:p w:rsidR="00AC39BD" w:rsidRDefault="00AC39BD" w:rsidP="00AC39BD">
      <w:pPr>
        <w:ind w:right="-360"/>
        <w:jc w:val="center"/>
      </w:pPr>
    </w:p>
    <w:p w:rsidR="00AC39BD" w:rsidRDefault="00AC39BD" w:rsidP="00AC39BD">
      <w:pPr>
        <w:ind w:right="-360"/>
        <w:jc w:val="center"/>
      </w:pPr>
    </w:p>
    <w:p w:rsidR="00AC39BD" w:rsidRDefault="00AC39BD" w:rsidP="00AC39BD">
      <w:pPr>
        <w:ind w:right="-360"/>
        <w:jc w:val="right"/>
        <w:rPr>
          <w:sz w:val="24"/>
          <w:szCs w:val="24"/>
        </w:rPr>
      </w:pPr>
    </w:p>
    <w:p w:rsidR="00AC39BD" w:rsidRDefault="00AC39BD" w:rsidP="00AC39BD">
      <w:pPr>
        <w:ind w:right="-360"/>
        <w:jc w:val="right"/>
        <w:rPr>
          <w:sz w:val="24"/>
          <w:szCs w:val="24"/>
        </w:rPr>
      </w:pPr>
    </w:p>
    <w:p w:rsidR="00AC39BD" w:rsidRDefault="00AC39BD" w:rsidP="00AC39BD">
      <w:pPr>
        <w:ind w:right="-360"/>
        <w:jc w:val="center"/>
        <w:rPr>
          <w:sz w:val="24"/>
          <w:szCs w:val="24"/>
        </w:rPr>
      </w:pPr>
    </w:p>
    <w:p w:rsidR="00AC39BD" w:rsidRDefault="00AC39BD" w:rsidP="00AC39BD">
      <w:pPr>
        <w:ind w:right="-360"/>
        <w:jc w:val="right"/>
        <w:rPr>
          <w:sz w:val="24"/>
          <w:szCs w:val="24"/>
        </w:rPr>
      </w:pPr>
      <w:r>
        <w:rPr>
          <w:sz w:val="24"/>
          <w:szCs w:val="24"/>
        </w:rPr>
        <w:t xml:space="preserve">Приложение №1 </w:t>
      </w:r>
    </w:p>
    <w:p w:rsidR="00AC39BD" w:rsidRDefault="00AC39BD" w:rsidP="00AC39BD">
      <w:pPr>
        <w:ind w:right="-360"/>
        <w:jc w:val="right"/>
        <w:rPr>
          <w:sz w:val="24"/>
          <w:szCs w:val="24"/>
        </w:rPr>
      </w:pPr>
      <w:r>
        <w:rPr>
          <w:sz w:val="24"/>
          <w:szCs w:val="24"/>
        </w:rPr>
        <w:t>к постановлению администрации</w:t>
      </w:r>
    </w:p>
    <w:p w:rsidR="00AC39BD" w:rsidRDefault="00AC39BD" w:rsidP="00AC39BD">
      <w:pPr>
        <w:ind w:right="-360"/>
        <w:jc w:val="right"/>
        <w:rPr>
          <w:sz w:val="24"/>
          <w:szCs w:val="24"/>
        </w:rPr>
      </w:pPr>
      <w:r>
        <w:rPr>
          <w:sz w:val="24"/>
          <w:szCs w:val="24"/>
        </w:rPr>
        <w:t xml:space="preserve"> Михайловского сельского поселения</w:t>
      </w:r>
    </w:p>
    <w:p w:rsidR="00AC39BD" w:rsidRDefault="003433D5" w:rsidP="00AC39BD">
      <w:pPr>
        <w:ind w:right="-360"/>
        <w:jc w:val="right"/>
        <w:rPr>
          <w:sz w:val="24"/>
          <w:szCs w:val="24"/>
        </w:rPr>
      </w:pPr>
      <w:r>
        <w:rPr>
          <w:sz w:val="24"/>
          <w:szCs w:val="24"/>
        </w:rPr>
        <w:t>от 25</w:t>
      </w:r>
      <w:r w:rsidR="00AC39BD">
        <w:rPr>
          <w:sz w:val="24"/>
          <w:szCs w:val="24"/>
        </w:rPr>
        <w:t>.0</w:t>
      </w:r>
      <w:r>
        <w:rPr>
          <w:sz w:val="24"/>
          <w:szCs w:val="24"/>
        </w:rPr>
        <w:t>5</w:t>
      </w:r>
      <w:r w:rsidR="00AC39BD">
        <w:rPr>
          <w:sz w:val="24"/>
          <w:szCs w:val="24"/>
        </w:rPr>
        <w:t>.2017 г. №</w:t>
      </w:r>
      <w:r>
        <w:rPr>
          <w:sz w:val="24"/>
          <w:szCs w:val="24"/>
        </w:rPr>
        <w:t>32</w:t>
      </w:r>
      <w:r w:rsidR="00AC39BD">
        <w:rPr>
          <w:sz w:val="24"/>
          <w:szCs w:val="24"/>
        </w:rPr>
        <w:t xml:space="preserve">           </w:t>
      </w:r>
    </w:p>
    <w:p w:rsidR="00AC39BD" w:rsidRDefault="00AC39BD" w:rsidP="00AC39BD">
      <w:pPr>
        <w:ind w:right="-360"/>
        <w:jc w:val="right"/>
        <w:rPr>
          <w:sz w:val="24"/>
          <w:szCs w:val="24"/>
        </w:rPr>
      </w:pPr>
    </w:p>
    <w:p w:rsidR="00AC39BD" w:rsidRDefault="00AC39BD" w:rsidP="00AC39BD">
      <w:pPr>
        <w:ind w:right="-360"/>
        <w:jc w:val="both"/>
        <w:rPr>
          <w:sz w:val="24"/>
          <w:szCs w:val="24"/>
        </w:rPr>
      </w:pPr>
    </w:p>
    <w:p w:rsidR="00AC39BD" w:rsidRDefault="00AC39BD" w:rsidP="00AC39BD">
      <w:pPr>
        <w:ind w:right="-360"/>
        <w:jc w:val="center"/>
        <w:rPr>
          <w:b/>
          <w:sz w:val="24"/>
          <w:szCs w:val="24"/>
        </w:rPr>
      </w:pPr>
      <w:r>
        <w:rPr>
          <w:b/>
          <w:sz w:val="24"/>
          <w:szCs w:val="24"/>
        </w:rPr>
        <w:t xml:space="preserve">Состав </w:t>
      </w:r>
    </w:p>
    <w:p w:rsidR="00AC39BD" w:rsidRDefault="00AC39BD" w:rsidP="00AC39BD">
      <w:pPr>
        <w:ind w:right="-360"/>
        <w:jc w:val="center"/>
        <w:rPr>
          <w:b/>
          <w:sz w:val="24"/>
          <w:szCs w:val="24"/>
        </w:rPr>
      </w:pPr>
      <w:r>
        <w:rPr>
          <w:b/>
          <w:sz w:val="24"/>
          <w:szCs w:val="24"/>
        </w:rPr>
        <w:t>конкурсной комиссии по отбору управляющей организации для управления многоквартирными домами на территории Михайловского сельского поселения</w:t>
      </w:r>
    </w:p>
    <w:p w:rsidR="00AC39BD" w:rsidRDefault="00AC39BD" w:rsidP="00AC39BD">
      <w:pPr>
        <w:ind w:right="-360"/>
        <w:jc w:val="both"/>
        <w:rPr>
          <w:b/>
          <w:sz w:val="24"/>
          <w:szCs w:val="24"/>
        </w:rPr>
      </w:pPr>
    </w:p>
    <w:tbl>
      <w:tblPr>
        <w:tblW w:w="10035" w:type="dxa"/>
        <w:tblLayout w:type="fixed"/>
        <w:tblLook w:val="04A0" w:firstRow="1" w:lastRow="0" w:firstColumn="1" w:lastColumn="0" w:noHBand="0" w:noVBand="1"/>
      </w:tblPr>
      <w:tblGrid>
        <w:gridCol w:w="2803"/>
        <w:gridCol w:w="283"/>
        <w:gridCol w:w="6949"/>
      </w:tblGrid>
      <w:tr w:rsidR="00AC39BD" w:rsidTr="00AC39BD">
        <w:trPr>
          <w:trHeight w:val="785"/>
        </w:trPr>
        <w:tc>
          <w:tcPr>
            <w:tcW w:w="2802" w:type="dxa"/>
            <w:hideMark/>
          </w:tcPr>
          <w:p w:rsidR="00AC39BD" w:rsidRDefault="00AC39BD">
            <w:pPr>
              <w:spacing w:line="276" w:lineRule="auto"/>
              <w:ind w:right="-360"/>
              <w:jc w:val="both"/>
              <w:rPr>
                <w:sz w:val="24"/>
                <w:szCs w:val="24"/>
              </w:rPr>
            </w:pPr>
            <w:r>
              <w:rPr>
                <w:sz w:val="24"/>
                <w:szCs w:val="24"/>
              </w:rPr>
              <w:t xml:space="preserve">Председатель комиссии  </w:t>
            </w:r>
          </w:p>
        </w:tc>
        <w:tc>
          <w:tcPr>
            <w:tcW w:w="283" w:type="dxa"/>
            <w:hideMark/>
          </w:tcPr>
          <w:p w:rsidR="00AC39BD" w:rsidRDefault="00AC39BD">
            <w:pPr>
              <w:spacing w:line="276" w:lineRule="auto"/>
              <w:ind w:right="-360"/>
              <w:jc w:val="both"/>
              <w:rPr>
                <w:sz w:val="24"/>
                <w:szCs w:val="24"/>
              </w:rPr>
            </w:pPr>
            <w:r>
              <w:rPr>
                <w:sz w:val="24"/>
                <w:szCs w:val="24"/>
              </w:rPr>
              <w:t>–</w:t>
            </w:r>
          </w:p>
        </w:tc>
        <w:tc>
          <w:tcPr>
            <w:tcW w:w="6946" w:type="dxa"/>
            <w:hideMark/>
          </w:tcPr>
          <w:p w:rsidR="00AC39BD" w:rsidRDefault="00AC39BD" w:rsidP="00AC39BD">
            <w:pPr>
              <w:spacing w:line="276" w:lineRule="auto"/>
              <w:ind w:right="-1"/>
              <w:jc w:val="both"/>
              <w:rPr>
                <w:sz w:val="24"/>
                <w:szCs w:val="24"/>
              </w:rPr>
            </w:pPr>
            <w:r>
              <w:rPr>
                <w:sz w:val="24"/>
                <w:szCs w:val="24"/>
              </w:rPr>
              <w:t>Козлова Лариса Анатольевна, бухгалтер ЖКХ администрации Михайловского сельского поселения;</w:t>
            </w:r>
          </w:p>
        </w:tc>
      </w:tr>
      <w:tr w:rsidR="00AC39BD" w:rsidTr="00AC39BD">
        <w:tc>
          <w:tcPr>
            <w:tcW w:w="2802" w:type="dxa"/>
          </w:tcPr>
          <w:p w:rsidR="00AC39BD" w:rsidRDefault="00AC39BD">
            <w:pPr>
              <w:spacing w:line="276" w:lineRule="auto"/>
              <w:ind w:right="-360"/>
              <w:jc w:val="both"/>
              <w:rPr>
                <w:sz w:val="24"/>
                <w:szCs w:val="24"/>
              </w:rPr>
            </w:pPr>
            <w:r>
              <w:rPr>
                <w:sz w:val="24"/>
                <w:szCs w:val="24"/>
              </w:rPr>
              <w:t xml:space="preserve">Заместитель </w:t>
            </w:r>
          </w:p>
          <w:p w:rsidR="00AC39BD" w:rsidRDefault="00AC39BD">
            <w:pPr>
              <w:spacing w:line="276" w:lineRule="auto"/>
              <w:ind w:right="-360"/>
              <w:jc w:val="both"/>
              <w:rPr>
                <w:sz w:val="24"/>
                <w:szCs w:val="24"/>
              </w:rPr>
            </w:pPr>
            <w:r>
              <w:rPr>
                <w:sz w:val="24"/>
                <w:szCs w:val="24"/>
              </w:rPr>
              <w:t>председателя комиссии</w:t>
            </w:r>
          </w:p>
          <w:p w:rsidR="00AC39BD" w:rsidRDefault="00AC39BD">
            <w:pPr>
              <w:spacing w:line="276" w:lineRule="auto"/>
              <w:ind w:right="-360"/>
              <w:jc w:val="both"/>
              <w:rPr>
                <w:sz w:val="24"/>
                <w:szCs w:val="24"/>
              </w:rPr>
            </w:pPr>
          </w:p>
        </w:tc>
        <w:tc>
          <w:tcPr>
            <w:tcW w:w="283" w:type="dxa"/>
            <w:hideMark/>
          </w:tcPr>
          <w:p w:rsidR="00AC39BD" w:rsidRDefault="00AC39BD">
            <w:pPr>
              <w:spacing w:line="276" w:lineRule="auto"/>
              <w:ind w:right="-360"/>
              <w:jc w:val="both"/>
              <w:rPr>
                <w:sz w:val="24"/>
                <w:szCs w:val="24"/>
              </w:rPr>
            </w:pPr>
            <w:r>
              <w:rPr>
                <w:sz w:val="24"/>
                <w:szCs w:val="24"/>
              </w:rPr>
              <w:t>–</w:t>
            </w:r>
          </w:p>
        </w:tc>
        <w:tc>
          <w:tcPr>
            <w:tcW w:w="6946" w:type="dxa"/>
          </w:tcPr>
          <w:p w:rsidR="00AC39BD" w:rsidRDefault="00AC39BD">
            <w:pPr>
              <w:spacing w:line="276" w:lineRule="auto"/>
              <w:ind w:right="-1"/>
              <w:jc w:val="both"/>
              <w:rPr>
                <w:sz w:val="24"/>
                <w:szCs w:val="24"/>
              </w:rPr>
            </w:pPr>
            <w:r>
              <w:rPr>
                <w:sz w:val="24"/>
                <w:szCs w:val="24"/>
              </w:rPr>
              <w:t xml:space="preserve"> Могила Наталья Игоревна, старший юрисконсульт ООО Специализированная организация по размещению заказа «Тендер»;</w:t>
            </w:r>
          </w:p>
          <w:p w:rsidR="00AC39BD" w:rsidRDefault="00AC39BD">
            <w:pPr>
              <w:spacing w:line="276" w:lineRule="auto"/>
              <w:ind w:right="-1"/>
              <w:jc w:val="both"/>
              <w:rPr>
                <w:sz w:val="24"/>
                <w:szCs w:val="24"/>
              </w:rPr>
            </w:pPr>
          </w:p>
          <w:p w:rsidR="00AC39BD" w:rsidRDefault="00AC39BD">
            <w:pPr>
              <w:spacing w:line="276" w:lineRule="auto"/>
              <w:jc w:val="both"/>
              <w:rPr>
                <w:sz w:val="24"/>
                <w:szCs w:val="24"/>
              </w:rPr>
            </w:pPr>
          </w:p>
        </w:tc>
      </w:tr>
      <w:tr w:rsidR="00AC39BD" w:rsidTr="00AC39BD">
        <w:trPr>
          <w:trHeight w:val="995"/>
        </w:trPr>
        <w:tc>
          <w:tcPr>
            <w:tcW w:w="2802" w:type="dxa"/>
          </w:tcPr>
          <w:p w:rsidR="00AC39BD" w:rsidRDefault="00AC39BD">
            <w:pPr>
              <w:spacing w:line="276" w:lineRule="auto"/>
              <w:ind w:right="-360"/>
              <w:jc w:val="both"/>
              <w:rPr>
                <w:sz w:val="24"/>
                <w:szCs w:val="24"/>
              </w:rPr>
            </w:pPr>
            <w:r>
              <w:rPr>
                <w:sz w:val="24"/>
                <w:szCs w:val="24"/>
              </w:rPr>
              <w:t>Секретарь комиссии</w:t>
            </w:r>
          </w:p>
          <w:p w:rsidR="00AC39BD" w:rsidRDefault="00AC39BD">
            <w:pPr>
              <w:spacing w:line="276" w:lineRule="auto"/>
              <w:ind w:right="-360"/>
              <w:jc w:val="both"/>
              <w:rPr>
                <w:sz w:val="24"/>
                <w:szCs w:val="24"/>
              </w:rPr>
            </w:pPr>
          </w:p>
          <w:p w:rsidR="00AC39BD" w:rsidRDefault="00AC39BD">
            <w:pPr>
              <w:spacing w:line="276" w:lineRule="auto"/>
              <w:ind w:right="-360"/>
              <w:jc w:val="both"/>
              <w:rPr>
                <w:sz w:val="24"/>
                <w:szCs w:val="24"/>
              </w:rPr>
            </w:pPr>
          </w:p>
        </w:tc>
        <w:tc>
          <w:tcPr>
            <w:tcW w:w="283" w:type="dxa"/>
            <w:hideMark/>
          </w:tcPr>
          <w:p w:rsidR="00AC39BD" w:rsidRDefault="00AC39BD">
            <w:pPr>
              <w:spacing w:line="276" w:lineRule="auto"/>
              <w:ind w:right="-360"/>
              <w:jc w:val="both"/>
              <w:rPr>
                <w:sz w:val="24"/>
                <w:szCs w:val="24"/>
              </w:rPr>
            </w:pPr>
            <w:r>
              <w:rPr>
                <w:sz w:val="24"/>
                <w:szCs w:val="24"/>
              </w:rPr>
              <w:t>–</w:t>
            </w:r>
          </w:p>
        </w:tc>
        <w:tc>
          <w:tcPr>
            <w:tcW w:w="6946" w:type="dxa"/>
            <w:hideMark/>
          </w:tcPr>
          <w:p w:rsidR="00AC39BD" w:rsidRDefault="00AC39BD">
            <w:pPr>
              <w:spacing w:line="276" w:lineRule="auto"/>
              <w:jc w:val="both"/>
              <w:rPr>
                <w:sz w:val="24"/>
                <w:szCs w:val="24"/>
              </w:rPr>
            </w:pPr>
            <w:r>
              <w:rPr>
                <w:sz w:val="24"/>
                <w:szCs w:val="24"/>
              </w:rPr>
              <w:t xml:space="preserve"> Фролова Анастасия Алексеевна, старший юрисконсульт ООО Специализированная организация по размещению заказа «Тендер»;</w:t>
            </w:r>
          </w:p>
        </w:tc>
      </w:tr>
      <w:tr w:rsidR="00AC39BD" w:rsidTr="00AC39BD">
        <w:tc>
          <w:tcPr>
            <w:tcW w:w="2802" w:type="dxa"/>
            <w:hideMark/>
          </w:tcPr>
          <w:p w:rsidR="00AC39BD" w:rsidRDefault="00AC39BD">
            <w:pPr>
              <w:spacing w:line="276" w:lineRule="auto"/>
              <w:ind w:right="-360"/>
              <w:jc w:val="both"/>
              <w:rPr>
                <w:sz w:val="24"/>
                <w:szCs w:val="24"/>
              </w:rPr>
            </w:pPr>
            <w:r>
              <w:rPr>
                <w:sz w:val="24"/>
                <w:szCs w:val="24"/>
              </w:rPr>
              <w:t>Члены комиссии:</w:t>
            </w:r>
          </w:p>
        </w:tc>
        <w:tc>
          <w:tcPr>
            <w:tcW w:w="283" w:type="dxa"/>
            <w:hideMark/>
          </w:tcPr>
          <w:p w:rsidR="00AC39BD" w:rsidRDefault="00AC39BD">
            <w:pPr>
              <w:spacing w:line="276" w:lineRule="auto"/>
              <w:ind w:right="-360"/>
              <w:jc w:val="both"/>
              <w:rPr>
                <w:sz w:val="24"/>
                <w:szCs w:val="24"/>
              </w:rPr>
            </w:pPr>
            <w:r>
              <w:rPr>
                <w:sz w:val="24"/>
                <w:szCs w:val="24"/>
              </w:rPr>
              <w:t>–</w:t>
            </w:r>
          </w:p>
        </w:tc>
        <w:tc>
          <w:tcPr>
            <w:tcW w:w="6946" w:type="dxa"/>
          </w:tcPr>
          <w:p w:rsidR="00AC39BD" w:rsidRDefault="00AC39BD">
            <w:pPr>
              <w:spacing w:line="276" w:lineRule="auto"/>
              <w:jc w:val="both"/>
              <w:rPr>
                <w:sz w:val="24"/>
                <w:szCs w:val="24"/>
              </w:rPr>
            </w:pPr>
            <w:r>
              <w:rPr>
                <w:sz w:val="24"/>
                <w:szCs w:val="24"/>
              </w:rPr>
              <w:t xml:space="preserve"> </w:t>
            </w:r>
            <w:proofErr w:type="spellStart"/>
            <w:r>
              <w:rPr>
                <w:sz w:val="24"/>
                <w:szCs w:val="24"/>
              </w:rPr>
              <w:t>Чмырева</w:t>
            </w:r>
            <w:proofErr w:type="spellEnd"/>
            <w:r>
              <w:rPr>
                <w:sz w:val="24"/>
                <w:szCs w:val="24"/>
              </w:rPr>
              <w:t xml:space="preserve"> Ольга Александровна, старший юрисконсульт ООО Специализированная организация по размещению заказа «Тендер»;</w:t>
            </w:r>
          </w:p>
          <w:p w:rsidR="00AC39BD" w:rsidRDefault="00AC39BD">
            <w:pPr>
              <w:spacing w:line="276" w:lineRule="auto"/>
              <w:ind w:right="-360"/>
              <w:jc w:val="both"/>
              <w:rPr>
                <w:sz w:val="24"/>
                <w:szCs w:val="24"/>
              </w:rPr>
            </w:pPr>
          </w:p>
        </w:tc>
      </w:tr>
      <w:tr w:rsidR="00AC39BD" w:rsidTr="00AC39BD">
        <w:trPr>
          <w:trHeight w:val="1086"/>
        </w:trPr>
        <w:tc>
          <w:tcPr>
            <w:tcW w:w="2802" w:type="dxa"/>
          </w:tcPr>
          <w:p w:rsidR="00AC39BD" w:rsidRDefault="00AC39BD">
            <w:pPr>
              <w:spacing w:line="276" w:lineRule="auto"/>
              <w:ind w:right="-360"/>
              <w:jc w:val="both"/>
              <w:rPr>
                <w:sz w:val="24"/>
                <w:szCs w:val="24"/>
              </w:rPr>
            </w:pPr>
          </w:p>
        </w:tc>
        <w:tc>
          <w:tcPr>
            <w:tcW w:w="283" w:type="dxa"/>
          </w:tcPr>
          <w:p w:rsidR="00AC39BD" w:rsidRDefault="00AC39BD">
            <w:pPr>
              <w:spacing w:line="276" w:lineRule="auto"/>
              <w:ind w:right="-360"/>
              <w:jc w:val="both"/>
              <w:rPr>
                <w:sz w:val="24"/>
                <w:szCs w:val="24"/>
              </w:rPr>
            </w:pPr>
            <w:r>
              <w:rPr>
                <w:sz w:val="24"/>
                <w:szCs w:val="24"/>
              </w:rPr>
              <w:t>–</w:t>
            </w:r>
          </w:p>
          <w:p w:rsidR="00AC39BD" w:rsidRDefault="00AC39BD">
            <w:pPr>
              <w:spacing w:line="276" w:lineRule="auto"/>
              <w:rPr>
                <w:sz w:val="24"/>
                <w:szCs w:val="24"/>
              </w:rPr>
            </w:pPr>
          </w:p>
          <w:p w:rsidR="00AC39BD" w:rsidRDefault="00AC39BD">
            <w:pPr>
              <w:spacing w:line="276" w:lineRule="auto"/>
              <w:rPr>
                <w:sz w:val="24"/>
                <w:szCs w:val="24"/>
              </w:rPr>
            </w:pPr>
          </w:p>
        </w:tc>
        <w:tc>
          <w:tcPr>
            <w:tcW w:w="6946" w:type="dxa"/>
          </w:tcPr>
          <w:p w:rsidR="00AC39BD" w:rsidRDefault="00AC39BD" w:rsidP="00163E0E">
            <w:pPr>
              <w:spacing w:line="276" w:lineRule="auto"/>
              <w:jc w:val="both"/>
              <w:rPr>
                <w:sz w:val="24"/>
                <w:szCs w:val="24"/>
              </w:rPr>
            </w:pPr>
            <w:r>
              <w:rPr>
                <w:sz w:val="24"/>
                <w:szCs w:val="24"/>
              </w:rPr>
              <w:t xml:space="preserve">  </w:t>
            </w:r>
            <w:proofErr w:type="spellStart"/>
            <w:r>
              <w:rPr>
                <w:sz w:val="24"/>
                <w:szCs w:val="24"/>
              </w:rPr>
              <w:t>Журихина</w:t>
            </w:r>
            <w:proofErr w:type="spellEnd"/>
            <w:r>
              <w:rPr>
                <w:sz w:val="24"/>
                <w:szCs w:val="24"/>
              </w:rPr>
              <w:t xml:space="preserve"> Мария Юрьевна, старший юрисконсульт ООО Специализированная организация по размещению заказа «Тендер»;</w:t>
            </w:r>
          </w:p>
        </w:tc>
      </w:tr>
      <w:tr w:rsidR="00AC39BD" w:rsidTr="00AC39BD">
        <w:tc>
          <w:tcPr>
            <w:tcW w:w="2802" w:type="dxa"/>
          </w:tcPr>
          <w:p w:rsidR="00AC39BD" w:rsidRDefault="00AC39BD">
            <w:pPr>
              <w:spacing w:line="276" w:lineRule="auto"/>
              <w:ind w:right="-360"/>
              <w:jc w:val="both"/>
              <w:rPr>
                <w:sz w:val="24"/>
                <w:szCs w:val="24"/>
              </w:rPr>
            </w:pPr>
          </w:p>
        </w:tc>
        <w:tc>
          <w:tcPr>
            <w:tcW w:w="283" w:type="dxa"/>
            <w:hideMark/>
          </w:tcPr>
          <w:p w:rsidR="00AC39BD" w:rsidRDefault="00AC39BD">
            <w:pPr>
              <w:spacing w:line="276" w:lineRule="auto"/>
              <w:ind w:right="-360"/>
              <w:jc w:val="both"/>
              <w:rPr>
                <w:sz w:val="24"/>
                <w:szCs w:val="24"/>
              </w:rPr>
            </w:pPr>
            <w:r>
              <w:rPr>
                <w:sz w:val="24"/>
                <w:szCs w:val="24"/>
              </w:rPr>
              <w:t>–</w:t>
            </w:r>
          </w:p>
        </w:tc>
        <w:tc>
          <w:tcPr>
            <w:tcW w:w="6946" w:type="dxa"/>
            <w:hideMark/>
          </w:tcPr>
          <w:p w:rsidR="00AC39BD" w:rsidRDefault="00163E0E" w:rsidP="00163E0E">
            <w:pPr>
              <w:spacing w:line="276" w:lineRule="auto"/>
              <w:ind w:right="-108"/>
              <w:jc w:val="both"/>
              <w:rPr>
                <w:sz w:val="24"/>
                <w:szCs w:val="24"/>
              </w:rPr>
            </w:pPr>
            <w:r>
              <w:rPr>
                <w:sz w:val="24"/>
                <w:szCs w:val="24"/>
              </w:rPr>
              <w:t>Соловьева Марина Юрьевна</w:t>
            </w:r>
            <w:r w:rsidR="00AC39BD">
              <w:rPr>
                <w:sz w:val="24"/>
                <w:szCs w:val="24"/>
              </w:rPr>
              <w:t xml:space="preserve">, </w:t>
            </w:r>
            <w:r>
              <w:rPr>
                <w:sz w:val="24"/>
                <w:szCs w:val="24"/>
              </w:rPr>
              <w:t xml:space="preserve">председатель </w:t>
            </w:r>
            <w:r w:rsidR="00AC39BD">
              <w:rPr>
                <w:sz w:val="24"/>
                <w:szCs w:val="24"/>
              </w:rPr>
              <w:t>Совета Михайловского сельского поселения</w:t>
            </w:r>
          </w:p>
        </w:tc>
      </w:tr>
      <w:tr w:rsidR="00AC39BD" w:rsidTr="00AC39BD">
        <w:tc>
          <w:tcPr>
            <w:tcW w:w="2802" w:type="dxa"/>
          </w:tcPr>
          <w:p w:rsidR="00AC39BD" w:rsidRDefault="00AC39BD">
            <w:pPr>
              <w:spacing w:line="276" w:lineRule="auto"/>
              <w:ind w:right="-360"/>
              <w:jc w:val="both"/>
              <w:rPr>
                <w:sz w:val="24"/>
                <w:szCs w:val="24"/>
              </w:rPr>
            </w:pPr>
          </w:p>
        </w:tc>
        <w:tc>
          <w:tcPr>
            <w:tcW w:w="283" w:type="dxa"/>
            <w:hideMark/>
          </w:tcPr>
          <w:p w:rsidR="00AC39BD" w:rsidRDefault="00AC39BD">
            <w:pPr>
              <w:spacing w:line="276" w:lineRule="auto"/>
              <w:ind w:right="-360"/>
              <w:jc w:val="both"/>
              <w:rPr>
                <w:sz w:val="24"/>
                <w:szCs w:val="24"/>
              </w:rPr>
            </w:pPr>
            <w:r>
              <w:rPr>
                <w:sz w:val="24"/>
                <w:szCs w:val="24"/>
              </w:rPr>
              <w:t>–</w:t>
            </w:r>
          </w:p>
        </w:tc>
        <w:tc>
          <w:tcPr>
            <w:tcW w:w="6946" w:type="dxa"/>
            <w:hideMark/>
          </w:tcPr>
          <w:p w:rsidR="00AC39BD" w:rsidRDefault="00163E0E" w:rsidP="00AC39BD">
            <w:pPr>
              <w:spacing w:line="276" w:lineRule="auto"/>
              <w:ind w:right="-108"/>
              <w:jc w:val="both"/>
              <w:rPr>
                <w:sz w:val="24"/>
                <w:szCs w:val="24"/>
              </w:rPr>
            </w:pPr>
            <w:proofErr w:type="spellStart"/>
            <w:r>
              <w:rPr>
                <w:sz w:val="24"/>
                <w:szCs w:val="24"/>
              </w:rPr>
              <w:t>Тартус</w:t>
            </w:r>
            <w:proofErr w:type="spellEnd"/>
            <w:r>
              <w:rPr>
                <w:sz w:val="24"/>
                <w:szCs w:val="24"/>
              </w:rPr>
              <w:t xml:space="preserve"> Виталий Васильевич</w:t>
            </w:r>
            <w:r w:rsidR="00AC39BD">
              <w:rPr>
                <w:sz w:val="24"/>
                <w:szCs w:val="24"/>
              </w:rPr>
              <w:t>, депутат Совета Михайловского сельского поселения</w:t>
            </w:r>
          </w:p>
        </w:tc>
      </w:tr>
      <w:tr w:rsidR="00AC39BD" w:rsidTr="00AC39BD">
        <w:tc>
          <w:tcPr>
            <w:tcW w:w="2802" w:type="dxa"/>
          </w:tcPr>
          <w:p w:rsidR="00AC39BD" w:rsidRDefault="00AC39BD">
            <w:pPr>
              <w:spacing w:line="276" w:lineRule="auto"/>
              <w:ind w:right="-360"/>
              <w:jc w:val="both"/>
              <w:rPr>
                <w:sz w:val="24"/>
                <w:szCs w:val="24"/>
              </w:rPr>
            </w:pPr>
          </w:p>
          <w:p w:rsidR="00AC39BD" w:rsidRDefault="00AC39BD">
            <w:pPr>
              <w:spacing w:line="276" w:lineRule="auto"/>
              <w:ind w:right="-360"/>
              <w:jc w:val="both"/>
              <w:rPr>
                <w:sz w:val="24"/>
                <w:szCs w:val="24"/>
              </w:rPr>
            </w:pPr>
          </w:p>
        </w:tc>
        <w:tc>
          <w:tcPr>
            <w:tcW w:w="283" w:type="dxa"/>
          </w:tcPr>
          <w:p w:rsidR="00AC39BD" w:rsidRDefault="00AC39BD">
            <w:pPr>
              <w:spacing w:line="276" w:lineRule="auto"/>
              <w:ind w:right="-360"/>
              <w:jc w:val="both"/>
              <w:rPr>
                <w:sz w:val="24"/>
                <w:szCs w:val="24"/>
              </w:rPr>
            </w:pPr>
          </w:p>
        </w:tc>
        <w:tc>
          <w:tcPr>
            <w:tcW w:w="6946" w:type="dxa"/>
          </w:tcPr>
          <w:p w:rsidR="00AC39BD" w:rsidRDefault="00AC39BD">
            <w:pPr>
              <w:spacing w:line="276" w:lineRule="auto"/>
              <w:ind w:right="-108"/>
              <w:jc w:val="both"/>
              <w:rPr>
                <w:sz w:val="24"/>
                <w:szCs w:val="24"/>
              </w:rPr>
            </w:pPr>
          </w:p>
        </w:tc>
      </w:tr>
    </w:tbl>
    <w:p w:rsidR="00C0342E" w:rsidRDefault="00C0342E"/>
    <w:p w:rsidR="006D7AF4" w:rsidRDefault="006D7AF4"/>
    <w:p w:rsidR="006D7AF4" w:rsidRDefault="006D7AF4"/>
    <w:p w:rsidR="006D7AF4" w:rsidRDefault="006D7AF4"/>
    <w:p w:rsidR="006D7AF4" w:rsidRDefault="006D7AF4"/>
    <w:p w:rsidR="006D7AF4" w:rsidRDefault="006D7AF4"/>
    <w:p w:rsidR="006D7AF4" w:rsidRDefault="006D7AF4"/>
    <w:p w:rsidR="006D7AF4" w:rsidRDefault="006D7AF4"/>
    <w:p w:rsidR="009D67E8" w:rsidRDefault="006D7AF4" w:rsidP="006D7AF4">
      <w:pPr>
        <w:pStyle w:val="a3"/>
        <w:rPr>
          <w:color w:val="000000"/>
        </w:rPr>
      </w:pPr>
      <w:r>
        <w:rPr>
          <w:color w:val="000000"/>
        </w:rPr>
        <w:t xml:space="preserve">                                                                                                           </w:t>
      </w:r>
    </w:p>
    <w:p w:rsidR="006D7AF4" w:rsidRPr="006D7AF4" w:rsidRDefault="009D67E8" w:rsidP="003433D5">
      <w:pPr>
        <w:pStyle w:val="a3"/>
        <w:spacing w:before="0" w:beforeAutospacing="0" w:after="0" w:afterAutospacing="0"/>
        <w:rPr>
          <w:color w:val="000000"/>
        </w:rPr>
      </w:pPr>
      <w:r>
        <w:rPr>
          <w:color w:val="000000"/>
        </w:rPr>
        <w:lastRenderedPageBreak/>
        <w:t xml:space="preserve">                                                                                                  </w:t>
      </w:r>
      <w:r w:rsidR="006D7AF4">
        <w:rPr>
          <w:color w:val="000000"/>
        </w:rPr>
        <w:t xml:space="preserve">   </w:t>
      </w:r>
      <w:r w:rsidR="006D7AF4" w:rsidRPr="006D7AF4">
        <w:rPr>
          <w:color w:val="000000"/>
        </w:rPr>
        <w:t>Приложение №2</w:t>
      </w:r>
    </w:p>
    <w:p w:rsidR="006D7AF4" w:rsidRPr="006D7AF4" w:rsidRDefault="006D7AF4" w:rsidP="003433D5">
      <w:pPr>
        <w:pStyle w:val="a3"/>
        <w:spacing w:before="0" w:beforeAutospacing="0" w:after="0" w:afterAutospacing="0"/>
        <w:rPr>
          <w:color w:val="000000"/>
        </w:rPr>
      </w:pPr>
      <w:r>
        <w:rPr>
          <w:color w:val="000000"/>
        </w:rPr>
        <w:t xml:space="preserve">                                                                                                     </w:t>
      </w:r>
      <w:r w:rsidRPr="006D7AF4">
        <w:rPr>
          <w:color w:val="000000"/>
        </w:rPr>
        <w:t>к _________________________</w:t>
      </w:r>
    </w:p>
    <w:p w:rsidR="006D7AF4" w:rsidRPr="006D7AF4" w:rsidRDefault="006D7AF4" w:rsidP="003433D5">
      <w:pPr>
        <w:pStyle w:val="a3"/>
        <w:spacing w:before="0" w:beforeAutospacing="0" w:after="0" w:afterAutospacing="0"/>
        <w:rPr>
          <w:color w:val="000000"/>
        </w:rPr>
      </w:pPr>
      <w:r>
        <w:rPr>
          <w:color w:val="000000"/>
        </w:rPr>
        <w:t xml:space="preserve">                                                                                    </w:t>
      </w:r>
      <w:r w:rsidRPr="006D7AF4">
        <w:rPr>
          <w:color w:val="000000"/>
        </w:rPr>
        <w:t>от «_____» _______</w:t>
      </w:r>
      <w:r>
        <w:rPr>
          <w:color w:val="000000"/>
        </w:rPr>
        <w:t>___</w:t>
      </w:r>
      <w:r w:rsidRPr="006D7AF4">
        <w:rPr>
          <w:color w:val="000000"/>
        </w:rPr>
        <w:t xml:space="preserve"> 201</w:t>
      </w:r>
      <w:r>
        <w:rPr>
          <w:color w:val="000000"/>
        </w:rPr>
        <w:t>7</w:t>
      </w:r>
      <w:r w:rsidRPr="006D7AF4">
        <w:rPr>
          <w:color w:val="000000"/>
        </w:rPr>
        <w:t xml:space="preserve"> г. №_______</w:t>
      </w:r>
    </w:p>
    <w:p w:rsidR="006D7AF4" w:rsidRPr="006D7AF4" w:rsidRDefault="006D7AF4" w:rsidP="006D7AF4">
      <w:pPr>
        <w:pStyle w:val="a3"/>
        <w:rPr>
          <w:color w:val="000000"/>
        </w:rPr>
      </w:pPr>
      <w:r>
        <w:rPr>
          <w:color w:val="000000"/>
        </w:rPr>
        <w:t xml:space="preserve">                                                            </w:t>
      </w:r>
      <w:r w:rsidRPr="006D7AF4">
        <w:rPr>
          <w:color w:val="000000"/>
        </w:rPr>
        <w:t>Положение</w:t>
      </w:r>
    </w:p>
    <w:p w:rsidR="006D7AF4" w:rsidRPr="006D7AF4" w:rsidRDefault="006D7AF4" w:rsidP="006D7AF4">
      <w:pPr>
        <w:pStyle w:val="a3"/>
        <w:rPr>
          <w:color w:val="000000"/>
        </w:rPr>
      </w:pPr>
      <w:r w:rsidRPr="006D7AF4">
        <w:rPr>
          <w:color w:val="000000"/>
        </w:rPr>
        <w:t>о конкурсной комиссии по отбору управляющей организации для управления многоквартирным домом на территории _________________</w:t>
      </w:r>
    </w:p>
    <w:p w:rsidR="006D7AF4" w:rsidRPr="006D7AF4" w:rsidRDefault="006D7AF4" w:rsidP="006D7AF4">
      <w:pPr>
        <w:pStyle w:val="a3"/>
        <w:rPr>
          <w:color w:val="000000"/>
        </w:rPr>
      </w:pPr>
      <w:r w:rsidRPr="006D7AF4">
        <w:rPr>
          <w:color w:val="000000"/>
        </w:rPr>
        <w:t>1. Общие положения</w:t>
      </w:r>
    </w:p>
    <w:p w:rsidR="006D7AF4" w:rsidRPr="006D7AF4" w:rsidRDefault="006D7AF4" w:rsidP="006D7AF4">
      <w:pPr>
        <w:pStyle w:val="a3"/>
        <w:rPr>
          <w:color w:val="000000"/>
        </w:rPr>
      </w:pPr>
      <w:r w:rsidRPr="006D7AF4">
        <w:rPr>
          <w:color w:val="000000"/>
        </w:rPr>
        <w:t>1.1. Настоящее Положение определяет цели, задачи, функции, состав и порядок работы конкурсной комиссии по проведению конкурсов по отбору управляющей организации для управления многоквартирным домом на территории ______________________ (далее – Конкурсная комиссия).</w:t>
      </w:r>
    </w:p>
    <w:p w:rsidR="006D7AF4" w:rsidRPr="006D7AF4" w:rsidRDefault="006D7AF4" w:rsidP="006D7AF4">
      <w:pPr>
        <w:pStyle w:val="a3"/>
        <w:rPr>
          <w:color w:val="000000"/>
        </w:rPr>
      </w:pPr>
      <w:r w:rsidRPr="006D7AF4">
        <w:rPr>
          <w:color w:val="000000"/>
        </w:rPr>
        <w:t>1.2. Конкурсная комиссия в своей деятельности руководствуется Жилищным кодексом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утверждёнными Постановлением Правительства Российской Федерации от 06.02.2006 № 75, нормативными правовыми актами Ивановской области, _________________ поселения ___________ муниципального района и настоящим Положением.</w:t>
      </w:r>
    </w:p>
    <w:p w:rsidR="006D7AF4" w:rsidRPr="006D7AF4" w:rsidRDefault="006D7AF4" w:rsidP="006D7AF4">
      <w:pPr>
        <w:pStyle w:val="a3"/>
        <w:rPr>
          <w:color w:val="000000"/>
        </w:rPr>
      </w:pPr>
      <w:r w:rsidRPr="006D7AF4">
        <w:rPr>
          <w:color w:val="000000"/>
        </w:rPr>
        <w:t>1.3. Конкурсная комиссия является коллегиальным органом. Срок полномочий комиссии не может превышать 1 года с момента создания.</w:t>
      </w:r>
    </w:p>
    <w:p w:rsidR="006D7AF4" w:rsidRPr="006D7AF4" w:rsidRDefault="006D7AF4" w:rsidP="006D7AF4">
      <w:pPr>
        <w:pStyle w:val="a3"/>
        <w:rPr>
          <w:color w:val="000000"/>
        </w:rPr>
      </w:pPr>
      <w:r w:rsidRPr="006D7AF4">
        <w:rPr>
          <w:color w:val="000000"/>
        </w:rPr>
        <w:t>1.4. Конкурсная комиссия создаётся в целях проведения конкурсов и определения победителей конкурсов на право заключения договоров управления многоквартирными домами на территории ___________ поселения ______________ муниципального района.</w:t>
      </w:r>
    </w:p>
    <w:p w:rsidR="006D7AF4" w:rsidRPr="006D7AF4" w:rsidRDefault="006D7AF4" w:rsidP="006D7AF4">
      <w:pPr>
        <w:pStyle w:val="a3"/>
        <w:rPr>
          <w:color w:val="000000"/>
        </w:rPr>
      </w:pPr>
      <w:r w:rsidRPr="006D7AF4">
        <w:rPr>
          <w:color w:val="000000"/>
        </w:rPr>
        <w:t>2. Задачи и функции Конкурсной комиссии</w:t>
      </w:r>
    </w:p>
    <w:p w:rsidR="006D7AF4" w:rsidRPr="006D7AF4" w:rsidRDefault="006D7AF4" w:rsidP="006D7AF4">
      <w:pPr>
        <w:pStyle w:val="a3"/>
        <w:rPr>
          <w:color w:val="000000"/>
        </w:rPr>
      </w:pPr>
      <w:r w:rsidRPr="006D7AF4">
        <w:rPr>
          <w:color w:val="000000"/>
        </w:rPr>
        <w:t>2.1. Задачами Конкурсной комиссии являются:</w:t>
      </w:r>
    </w:p>
    <w:p w:rsidR="006D7AF4" w:rsidRPr="006D7AF4" w:rsidRDefault="006D7AF4" w:rsidP="006D7AF4">
      <w:pPr>
        <w:pStyle w:val="a3"/>
        <w:rPr>
          <w:color w:val="000000"/>
        </w:rPr>
      </w:pPr>
      <w:r w:rsidRPr="006D7AF4">
        <w:rPr>
          <w:color w:val="000000"/>
        </w:rPr>
        <w:t>2.1.1.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6D7AF4" w:rsidRPr="006D7AF4" w:rsidRDefault="006D7AF4" w:rsidP="006D7AF4">
      <w:pPr>
        <w:pStyle w:val="a3"/>
        <w:rPr>
          <w:color w:val="000000"/>
        </w:rPr>
      </w:pPr>
      <w:r w:rsidRPr="006D7AF4">
        <w:rPr>
          <w:color w:val="000000"/>
        </w:rPr>
        <w:t>2.1.2.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6D7AF4" w:rsidRPr="006D7AF4" w:rsidRDefault="006D7AF4" w:rsidP="006D7AF4">
      <w:pPr>
        <w:pStyle w:val="a3"/>
        <w:rPr>
          <w:color w:val="000000"/>
        </w:rPr>
      </w:pPr>
      <w:r w:rsidRPr="006D7AF4">
        <w:rPr>
          <w:color w:val="000000"/>
        </w:rPr>
        <w:t>2.1.3. Обеспечение доступности информации о проведении конкурса и открытости его проведения.</w:t>
      </w:r>
    </w:p>
    <w:p w:rsidR="006D7AF4" w:rsidRPr="006D7AF4" w:rsidRDefault="006D7AF4" w:rsidP="006D7AF4">
      <w:pPr>
        <w:pStyle w:val="a3"/>
        <w:rPr>
          <w:color w:val="000000"/>
        </w:rPr>
      </w:pPr>
      <w:r w:rsidRPr="006D7AF4">
        <w:rPr>
          <w:color w:val="000000"/>
        </w:rPr>
        <w:t>2.2. В соответствии с возложенными задачами Конкурсная комиссия осуществляет следующие функции:</w:t>
      </w:r>
    </w:p>
    <w:p w:rsidR="006D7AF4" w:rsidRPr="006D7AF4" w:rsidRDefault="006D7AF4" w:rsidP="006D7AF4">
      <w:pPr>
        <w:pStyle w:val="a3"/>
        <w:rPr>
          <w:color w:val="000000"/>
        </w:rPr>
      </w:pPr>
      <w:r w:rsidRPr="006D7AF4">
        <w:rPr>
          <w:color w:val="000000"/>
        </w:rPr>
        <w:t>1) Осуществление процедуры вскрытия конвертов с заявками на участие в конкурсе;</w:t>
      </w:r>
    </w:p>
    <w:p w:rsidR="006D7AF4" w:rsidRPr="006D7AF4" w:rsidRDefault="006D7AF4" w:rsidP="006D7AF4">
      <w:pPr>
        <w:pStyle w:val="a3"/>
        <w:rPr>
          <w:color w:val="000000"/>
        </w:rPr>
      </w:pPr>
      <w:r w:rsidRPr="006D7AF4">
        <w:rPr>
          <w:color w:val="000000"/>
        </w:rPr>
        <w:lastRenderedPageBreak/>
        <w:t>2) Рассмотрение и оценка заявок на участие в конкурсе;</w:t>
      </w:r>
    </w:p>
    <w:p w:rsidR="006D7AF4" w:rsidRPr="006D7AF4" w:rsidRDefault="006D7AF4" w:rsidP="006D7AF4">
      <w:pPr>
        <w:pStyle w:val="a3"/>
        <w:rPr>
          <w:color w:val="000000"/>
        </w:rPr>
      </w:pPr>
      <w:r w:rsidRPr="006D7AF4">
        <w:rPr>
          <w:color w:val="000000"/>
        </w:rPr>
        <w:t>3) Организация процедуры проведения конкурса;</w:t>
      </w:r>
    </w:p>
    <w:p w:rsidR="006D7AF4" w:rsidRPr="006D7AF4" w:rsidRDefault="006D7AF4" w:rsidP="006D7AF4">
      <w:pPr>
        <w:pStyle w:val="a3"/>
        <w:rPr>
          <w:color w:val="000000"/>
        </w:rPr>
      </w:pPr>
      <w:r w:rsidRPr="006D7AF4">
        <w:rPr>
          <w:color w:val="000000"/>
        </w:rPr>
        <w:t>4) Ведение протоколов процедуры вскрытия конвертов с заявками на участие в конкурсе, протокола рассмотрения заявок на участие в конкурсе и протокола конкурса.</w:t>
      </w:r>
    </w:p>
    <w:p w:rsidR="006D7AF4" w:rsidRPr="006D7AF4" w:rsidRDefault="006D7AF4" w:rsidP="006D7AF4">
      <w:pPr>
        <w:pStyle w:val="a3"/>
        <w:rPr>
          <w:color w:val="000000"/>
        </w:rPr>
      </w:pPr>
      <w:r w:rsidRPr="006D7AF4">
        <w:rPr>
          <w:color w:val="000000"/>
        </w:rPr>
        <w:t>3. Состав Конкурсной комиссии</w:t>
      </w:r>
    </w:p>
    <w:p w:rsidR="006D7AF4" w:rsidRPr="006D7AF4" w:rsidRDefault="006D7AF4" w:rsidP="006D7AF4">
      <w:pPr>
        <w:pStyle w:val="a3"/>
        <w:rPr>
          <w:color w:val="000000"/>
        </w:rPr>
      </w:pPr>
      <w:r w:rsidRPr="006D7AF4">
        <w:rPr>
          <w:color w:val="000000"/>
        </w:rPr>
        <w:t>3.1. Персональный состав Конкурсной комиссии утверждается ___________________________________.</w:t>
      </w:r>
    </w:p>
    <w:p w:rsidR="006D7AF4" w:rsidRPr="006D7AF4" w:rsidRDefault="006D7AF4" w:rsidP="006D7AF4">
      <w:pPr>
        <w:pStyle w:val="a3"/>
        <w:rPr>
          <w:color w:val="000000"/>
        </w:rPr>
      </w:pPr>
      <w:r w:rsidRPr="006D7AF4">
        <w:rPr>
          <w:color w:val="000000"/>
        </w:rPr>
        <w:t>3.2. В состав Конкурсной комиссии входит не менее пяти человек, в том числе должностные лица органа местного самоуправления, являющегося организатором конкурса. В состав</w:t>
      </w:r>
    </w:p>
    <w:p w:rsidR="006D7AF4" w:rsidRPr="006D7AF4" w:rsidRDefault="006D7AF4" w:rsidP="006D7AF4">
      <w:pPr>
        <w:pStyle w:val="a3"/>
        <w:rPr>
          <w:color w:val="000000"/>
        </w:rPr>
      </w:pPr>
      <w:r w:rsidRPr="006D7AF4">
        <w:rPr>
          <w:color w:val="000000"/>
        </w:rPr>
        <w:t>комиссии по согласованию с представительным органом муниципального образования могут включаться депутаты Совета _________________________________.</w:t>
      </w:r>
    </w:p>
    <w:p w:rsidR="006D7AF4" w:rsidRPr="006D7AF4" w:rsidRDefault="006D7AF4" w:rsidP="006D7AF4">
      <w:pPr>
        <w:pStyle w:val="a3"/>
        <w:rPr>
          <w:color w:val="000000"/>
        </w:rPr>
      </w:pPr>
      <w:r w:rsidRPr="006D7AF4">
        <w:rPr>
          <w:color w:val="000000"/>
        </w:rPr>
        <w:t xml:space="preserve">3.3. </w:t>
      </w:r>
      <w:proofErr w:type="gramStart"/>
      <w:r w:rsidRPr="006D7AF4">
        <w:rPr>
          <w:color w:val="000000"/>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6D7AF4">
        <w:rPr>
          <w:color w:val="000000"/>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6D7AF4" w:rsidRPr="006D7AF4" w:rsidRDefault="006D7AF4" w:rsidP="006D7AF4">
      <w:pPr>
        <w:pStyle w:val="a3"/>
        <w:rPr>
          <w:color w:val="000000"/>
        </w:rPr>
      </w:pPr>
      <w:r w:rsidRPr="006D7AF4">
        <w:rPr>
          <w:color w:val="000000"/>
        </w:rPr>
        <w:t>4. Права и обязанности Членов конкурсной комиссии</w:t>
      </w:r>
    </w:p>
    <w:p w:rsidR="006D7AF4" w:rsidRPr="006D7AF4" w:rsidRDefault="006D7AF4" w:rsidP="006D7AF4">
      <w:pPr>
        <w:pStyle w:val="a3"/>
        <w:rPr>
          <w:color w:val="000000"/>
        </w:rPr>
      </w:pPr>
      <w:r w:rsidRPr="006D7AF4">
        <w:rPr>
          <w:color w:val="000000"/>
        </w:rPr>
        <w:t>4.1. Члены конкурсной комиссии обязаны:</w:t>
      </w:r>
    </w:p>
    <w:p w:rsidR="006D7AF4" w:rsidRPr="006D7AF4" w:rsidRDefault="006D7AF4" w:rsidP="006D7AF4">
      <w:pPr>
        <w:pStyle w:val="a3"/>
        <w:rPr>
          <w:color w:val="000000"/>
        </w:rPr>
      </w:pPr>
      <w:r w:rsidRPr="006D7AF4">
        <w:rPr>
          <w:color w:val="000000"/>
        </w:rPr>
        <w:t>4.1.1. Руководствоваться в своей деятельности требованиями законодательства Российской Федерации и настоящего Положения.</w:t>
      </w:r>
    </w:p>
    <w:p w:rsidR="006D7AF4" w:rsidRPr="006D7AF4" w:rsidRDefault="006D7AF4" w:rsidP="006D7AF4">
      <w:pPr>
        <w:pStyle w:val="a3"/>
        <w:rPr>
          <w:color w:val="000000"/>
        </w:rPr>
      </w:pPr>
      <w:r w:rsidRPr="006D7AF4">
        <w:rPr>
          <w:color w:val="000000"/>
        </w:rPr>
        <w:t>4.1.2. Не проводить переговоры с претендентами или участниками конкурса до проведения конкурса и (или) во время проведения конкурса, если такие действия могут привести к недопущению, ограничению или устранению конкуренции, кроме случаев обмена информацией, прямо предусмотренных законодательством Российской Федерации и конкурсной документацией.</w:t>
      </w:r>
    </w:p>
    <w:p w:rsidR="006D7AF4" w:rsidRPr="006D7AF4" w:rsidRDefault="006D7AF4" w:rsidP="006D7AF4">
      <w:pPr>
        <w:pStyle w:val="a3"/>
        <w:rPr>
          <w:color w:val="000000"/>
        </w:rPr>
      </w:pPr>
      <w:r w:rsidRPr="006D7AF4">
        <w:rPr>
          <w:color w:val="000000"/>
        </w:rPr>
        <w:t>4.1.3.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6D7AF4" w:rsidRPr="006D7AF4" w:rsidRDefault="006D7AF4" w:rsidP="006D7AF4">
      <w:pPr>
        <w:pStyle w:val="a3"/>
        <w:rPr>
          <w:color w:val="000000"/>
        </w:rPr>
      </w:pPr>
      <w:r w:rsidRPr="006D7AF4">
        <w:rPr>
          <w:color w:val="000000"/>
        </w:rPr>
        <w:t xml:space="preserve">4.1.4. Вскрыть все конверты с заявками на участие в конкурсе, поступившие организатору конкурса до начала процедуры вскрытия конвертов. Рассмотреть заявки на участие в конкурсе. Оценить заявки на участие в конкурсе на соответствие требованиям, </w:t>
      </w:r>
      <w:r w:rsidRPr="006D7AF4">
        <w:rPr>
          <w:color w:val="000000"/>
        </w:rPr>
        <w:lastRenderedPageBreak/>
        <w:t>установленным конкурсной документацией, а также соответствие претендентов требованиям, установленным пунктом 15 Правил проведения конкурса. При этом Конкурсная комиссия не вправе возлагать на претендента обязанность подтверждать соответствие требованиям, указанным в подпунктах 2 - 6 пункта 15 Правил проведения конкурса.</w:t>
      </w:r>
    </w:p>
    <w:p w:rsidR="006D7AF4" w:rsidRPr="006D7AF4" w:rsidRDefault="006D7AF4" w:rsidP="006D7AF4">
      <w:pPr>
        <w:pStyle w:val="a3"/>
        <w:rPr>
          <w:color w:val="000000"/>
        </w:rPr>
      </w:pPr>
      <w:r w:rsidRPr="006D7AF4">
        <w:rPr>
          <w:color w:val="000000"/>
        </w:rPr>
        <w:t xml:space="preserve">4.1.5. Принять решение о признании претендента участником конкурса или </w:t>
      </w:r>
      <w:proofErr w:type="gramStart"/>
      <w:r w:rsidRPr="006D7AF4">
        <w:rPr>
          <w:color w:val="000000"/>
        </w:rPr>
        <w:t>об отказе в допуске претендента к участию в конкурсе по основаниям</w:t>
      </w:r>
      <w:proofErr w:type="gramEnd"/>
      <w:r w:rsidRPr="006D7AF4">
        <w:rPr>
          <w:color w:val="000000"/>
        </w:rPr>
        <w:t>, предусмотренным Правилами проведения конкурса.</w:t>
      </w:r>
    </w:p>
    <w:p w:rsidR="006D7AF4" w:rsidRPr="006D7AF4" w:rsidRDefault="006D7AF4" w:rsidP="006D7AF4">
      <w:pPr>
        <w:pStyle w:val="a3"/>
        <w:rPr>
          <w:color w:val="000000"/>
        </w:rPr>
      </w:pPr>
      <w:r w:rsidRPr="006D7AF4">
        <w:rPr>
          <w:color w:val="000000"/>
        </w:rPr>
        <w:t>4.1.6. Подписывать протокол процедуры вскрытия конвертов с заявками на участие в конкурсе, протокол рассмотрения заявок на участие в конкурсе и протокол конкурса.</w:t>
      </w:r>
    </w:p>
    <w:p w:rsidR="006D7AF4" w:rsidRPr="006D7AF4" w:rsidRDefault="006D7AF4" w:rsidP="006D7AF4">
      <w:pPr>
        <w:pStyle w:val="a3"/>
        <w:rPr>
          <w:color w:val="000000"/>
        </w:rPr>
      </w:pPr>
      <w:r w:rsidRPr="006D7AF4">
        <w:rPr>
          <w:color w:val="000000"/>
        </w:rPr>
        <w:t>4.1.7. Не допускать разглашения сведений, ставших известными в ходе проведения конкурса, кроме случаев, прямо предусмотренных законодательством Российской Федерации.</w:t>
      </w:r>
    </w:p>
    <w:p w:rsidR="006D7AF4" w:rsidRPr="006D7AF4" w:rsidRDefault="006D7AF4" w:rsidP="006D7AF4">
      <w:pPr>
        <w:pStyle w:val="a3"/>
        <w:rPr>
          <w:color w:val="000000"/>
        </w:rPr>
      </w:pPr>
      <w:r w:rsidRPr="006D7AF4">
        <w:rPr>
          <w:color w:val="000000"/>
        </w:rPr>
        <w:t>4.2. Члены Конкурсной комиссии вправе:</w:t>
      </w:r>
    </w:p>
    <w:p w:rsidR="006D7AF4" w:rsidRPr="006D7AF4" w:rsidRDefault="006D7AF4" w:rsidP="006D7AF4">
      <w:pPr>
        <w:pStyle w:val="a3"/>
        <w:rPr>
          <w:color w:val="000000"/>
        </w:rPr>
      </w:pPr>
      <w:r w:rsidRPr="006D7AF4">
        <w:rPr>
          <w:color w:val="000000"/>
        </w:rPr>
        <w:t>4.2.1. Выступать по вопросам повестки дня на заседаниях Конкурсной комиссии;</w:t>
      </w:r>
    </w:p>
    <w:p w:rsidR="006D7AF4" w:rsidRPr="006D7AF4" w:rsidRDefault="006D7AF4" w:rsidP="006D7AF4">
      <w:pPr>
        <w:pStyle w:val="a3"/>
        <w:rPr>
          <w:color w:val="000000"/>
        </w:rPr>
      </w:pPr>
      <w:r w:rsidRPr="006D7AF4">
        <w:rPr>
          <w:color w:val="000000"/>
        </w:rPr>
        <w:t>4.2.2. Проверять правильность изложения своего выступления в протоколе вскрытия заявок на участие в конкурсе и протоколе рассмотрения заявок на участие в конкурсе и в протоколе конкурса.</w:t>
      </w:r>
    </w:p>
    <w:p w:rsidR="006D7AF4" w:rsidRPr="006D7AF4" w:rsidRDefault="006D7AF4" w:rsidP="006D7AF4">
      <w:pPr>
        <w:pStyle w:val="a3"/>
        <w:rPr>
          <w:color w:val="000000"/>
        </w:rPr>
      </w:pPr>
      <w:r w:rsidRPr="006D7AF4">
        <w:rPr>
          <w:color w:val="000000"/>
        </w:rPr>
        <w:t>4.2.3. Письменно изложить своё особое мнение, которое прикладывается к соответствующему протоколу заседания Конкурсной комиссии.</w:t>
      </w:r>
    </w:p>
    <w:p w:rsidR="006D7AF4" w:rsidRPr="006D7AF4" w:rsidRDefault="006D7AF4" w:rsidP="006D7AF4">
      <w:pPr>
        <w:pStyle w:val="a3"/>
        <w:rPr>
          <w:color w:val="000000"/>
        </w:rPr>
      </w:pPr>
      <w:r w:rsidRPr="006D7AF4">
        <w:rPr>
          <w:color w:val="000000"/>
        </w:rPr>
        <w:t>4.2.4. Обратиться к соответствующему структурному подразделению организатора торгов за разъяснениями положений конкурсной документации.</w:t>
      </w:r>
    </w:p>
    <w:p w:rsidR="006D7AF4" w:rsidRPr="006D7AF4" w:rsidRDefault="006D7AF4" w:rsidP="006D7AF4">
      <w:pPr>
        <w:pStyle w:val="a3"/>
        <w:rPr>
          <w:color w:val="000000"/>
        </w:rPr>
      </w:pPr>
      <w:r w:rsidRPr="006D7AF4">
        <w:rPr>
          <w:color w:val="000000"/>
        </w:rPr>
        <w:t>4.2.5. При необходимости привлекать к своей работе специалистов в порядке, установленном настоящим Положением.</w:t>
      </w:r>
    </w:p>
    <w:p w:rsidR="006D7AF4" w:rsidRPr="006D7AF4" w:rsidRDefault="006D7AF4" w:rsidP="006D7AF4">
      <w:pPr>
        <w:pStyle w:val="a3"/>
        <w:rPr>
          <w:color w:val="000000"/>
        </w:rPr>
      </w:pPr>
      <w:r w:rsidRPr="006D7AF4">
        <w:rPr>
          <w:color w:val="000000"/>
        </w:rPr>
        <w:t>4.2.6. Знакомиться со всеми представленными на рассмотрение документами и сведениями, составляющими заявку на участие в конкурсе.</w:t>
      </w:r>
    </w:p>
    <w:p w:rsidR="006D7AF4" w:rsidRPr="006D7AF4" w:rsidRDefault="006D7AF4" w:rsidP="006D7AF4">
      <w:pPr>
        <w:pStyle w:val="a3"/>
        <w:rPr>
          <w:color w:val="000000"/>
        </w:rPr>
      </w:pPr>
      <w:r w:rsidRPr="006D7AF4">
        <w:rPr>
          <w:color w:val="000000"/>
        </w:rPr>
        <w:t>4.2.7. При вскрытии конвертов с заявками на участие в конкурсе потребовать от претендента, присутствующего на заседании, разъяснений сведений, содержащихся в представленных им документах и в заявке на участие в конкурсе.</w:t>
      </w:r>
    </w:p>
    <w:p w:rsidR="006D7AF4" w:rsidRPr="006D7AF4" w:rsidRDefault="006D7AF4" w:rsidP="006D7AF4">
      <w:pPr>
        <w:pStyle w:val="a3"/>
        <w:rPr>
          <w:color w:val="000000"/>
        </w:rPr>
      </w:pPr>
      <w:r w:rsidRPr="006D7AF4">
        <w:rPr>
          <w:color w:val="000000"/>
        </w:rPr>
        <w:t>4.3. Председатель конкурсной комиссии пользуется полномочиями Члена комиссии, а также:</w:t>
      </w:r>
    </w:p>
    <w:p w:rsidR="006D7AF4" w:rsidRPr="006D7AF4" w:rsidRDefault="006D7AF4" w:rsidP="006D7AF4">
      <w:pPr>
        <w:pStyle w:val="a3"/>
        <w:rPr>
          <w:color w:val="000000"/>
        </w:rPr>
      </w:pPr>
      <w:r w:rsidRPr="006D7AF4">
        <w:rPr>
          <w:color w:val="000000"/>
        </w:rPr>
        <w:t>4.3.1. Осуществляет общее руководство работой Конкурсной комиссии и обеспечивает исполнение настоящего Положения.</w:t>
      </w:r>
    </w:p>
    <w:p w:rsidR="006D7AF4" w:rsidRPr="006D7AF4" w:rsidRDefault="006D7AF4" w:rsidP="006D7AF4">
      <w:pPr>
        <w:pStyle w:val="a3"/>
        <w:rPr>
          <w:color w:val="000000"/>
        </w:rPr>
      </w:pPr>
      <w:r w:rsidRPr="006D7AF4">
        <w:rPr>
          <w:color w:val="000000"/>
        </w:rPr>
        <w:t>4.3.2. Утверждает график проведения заседаний Конкурсной комиссии.</w:t>
      </w:r>
    </w:p>
    <w:p w:rsidR="006D7AF4" w:rsidRPr="006D7AF4" w:rsidRDefault="006D7AF4" w:rsidP="006D7AF4">
      <w:pPr>
        <w:pStyle w:val="a3"/>
        <w:rPr>
          <w:color w:val="000000"/>
        </w:rPr>
      </w:pPr>
      <w:r w:rsidRPr="006D7AF4">
        <w:rPr>
          <w:color w:val="000000"/>
        </w:rPr>
        <w:t>4.3.3. Объявляет заседание правомочным или выносит решение о его переносе из-за отсутствия необходимого кворума.</w:t>
      </w:r>
    </w:p>
    <w:p w:rsidR="006D7AF4" w:rsidRPr="006D7AF4" w:rsidRDefault="006D7AF4" w:rsidP="006D7AF4">
      <w:pPr>
        <w:pStyle w:val="a3"/>
        <w:rPr>
          <w:color w:val="000000"/>
        </w:rPr>
      </w:pPr>
      <w:r w:rsidRPr="006D7AF4">
        <w:rPr>
          <w:color w:val="000000"/>
        </w:rPr>
        <w:lastRenderedPageBreak/>
        <w:t>4.3.4. Открывает и ведёт заседания Конкурсной комиссии.</w:t>
      </w:r>
    </w:p>
    <w:p w:rsidR="006D7AF4" w:rsidRPr="006D7AF4" w:rsidRDefault="006D7AF4" w:rsidP="006D7AF4">
      <w:pPr>
        <w:pStyle w:val="a3"/>
        <w:rPr>
          <w:color w:val="000000"/>
        </w:rPr>
      </w:pPr>
      <w:r w:rsidRPr="006D7AF4">
        <w:rPr>
          <w:color w:val="000000"/>
        </w:rPr>
        <w:t>4.3.5. Объявляет состав Конкурсной комиссии.</w:t>
      </w:r>
    </w:p>
    <w:p w:rsidR="006D7AF4" w:rsidRPr="006D7AF4" w:rsidRDefault="006D7AF4" w:rsidP="006D7AF4">
      <w:pPr>
        <w:pStyle w:val="a3"/>
        <w:rPr>
          <w:color w:val="000000"/>
        </w:rPr>
      </w:pPr>
      <w:r w:rsidRPr="006D7AF4">
        <w:rPr>
          <w:color w:val="000000"/>
        </w:rPr>
        <w:t>4.3.6. Определяет порядок рассмотрения обсуждаемых вопросов.</w:t>
      </w:r>
    </w:p>
    <w:p w:rsidR="006D7AF4" w:rsidRPr="006D7AF4" w:rsidRDefault="006D7AF4" w:rsidP="006D7AF4">
      <w:pPr>
        <w:pStyle w:val="a3"/>
        <w:rPr>
          <w:color w:val="000000"/>
        </w:rPr>
      </w:pPr>
      <w:r w:rsidRPr="006D7AF4">
        <w:rPr>
          <w:color w:val="000000"/>
        </w:rPr>
        <w:t>4.3.7. Назначает Члена конкурсной комиссии, который будет осуществлять вскрытие конвертов с заявками на участие в конкурсе.</w:t>
      </w:r>
    </w:p>
    <w:p w:rsidR="006D7AF4" w:rsidRPr="006D7AF4" w:rsidRDefault="006D7AF4" w:rsidP="006D7AF4">
      <w:pPr>
        <w:pStyle w:val="a3"/>
        <w:rPr>
          <w:color w:val="000000"/>
        </w:rPr>
      </w:pPr>
      <w:r w:rsidRPr="006D7AF4">
        <w:rPr>
          <w:color w:val="000000"/>
        </w:rPr>
        <w:t xml:space="preserve">4.3.8. </w:t>
      </w:r>
      <w:proofErr w:type="gramStart"/>
      <w:r w:rsidRPr="006D7AF4">
        <w:rPr>
          <w:color w:val="000000"/>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объявляет лицам, присутствующим при вскрытии конвертов с заявками на участие в конкурсе, о возможности подать заявку на участие в конкурсе, изменить или отозвать поданные заявки до начала процедуры вскрытия конвертов.</w:t>
      </w:r>
      <w:proofErr w:type="gramEnd"/>
    </w:p>
    <w:p w:rsidR="006D7AF4" w:rsidRPr="006D7AF4" w:rsidRDefault="006D7AF4" w:rsidP="006D7AF4">
      <w:pPr>
        <w:pStyle w:val="a3"/>
        <w:rPr>
          <w:color w:val="000000"/>
        </w:rPr>
      </w:pPr>
      <w:r w:rsidRPr="006D7AF4">
        <w:rPr>
          <w:color w:val="000000"/>
        </w:rPr>
        <w:t xml:space="preserve">4.3.9. При проведении процедуры вскрытия конвертов с заявками на участие в конкурсе объявляет наименование (для юридического лица), фамилию, имя, отчество (для индивидуального предпринимателя) каждого претендента, конверт с заявкой на </w:t>
      </w:r>
      <w:proofErr w:type="gramStart"/>
      <w:r w:rsidRPr="006D7AF4">
        <w:rPr>
          <w:color w:val="000000"/>
        </w:rPr>
        <w:t>участие</w:t>
      </w:r>
      <w:proofErr w:type="gramEnd"/>
      <w:r w:rsidRPr="006D7AF4">
        <w:rPr>
          <w:color w:val="000000"/>
        </w:rPr>
        <w:t xml:space="preserve"> в конкурсе которого вскрывается, сведения и информацию о наличии документов, предусмотренных конкурсной документацией.</w:t>
      </w:r>
    </w:p>
    <w:p w:rsidR="006D7AF4" w:rsidRPr="006D7AF4" w:rsidRDefault="006D7AF4" w:rsidP="006D7AF4">
      <w:pPr>
        <w:pStyle w:val="a3"/>
        <w:rPr>
          <w:color w:val="000000"/>
        </w:rPr>
      </w:pPr>
      <w:r w:rsidRPr="006D7AF4">
        <w:rPr>
          <w:color w:val="000000"/>
        </w:rPr>
        <w:t xml:space="preserve">4.3.10. При проведении процедуры конкурса объявляет наименование участника конкурса, заявка на </w:t>
      </w:r>
      <w:proofErr w:type="gramStart"/>
      <w:r w:rsidRPr="006D7AF4">
        <w:rPr>
          <w:color w:val="000000"/>
        </w:rPr>
        <w:t>участие</w:t>
      </w:r>
      <w:proofErr w:type="gramEnd"/>
      <w:r w:rsidRPr="006D7AF4">
        <w:rPr>
          <w:color w:val="000000"/>
        </w:rPr>
        <w:t xml:space="preserve"> в конкурсе которого поступила к организатору конкурса первой, и размер платы за содержание и ремонт жилого помещения.</w:t>
      </w:r>
    </w:p>
    <w:p w:rsidR="006D7AF4" w:rsidRPr="006D7AF4" w:rsidRDefault="006D7AF4" w:rsidP="006D7AF4">
      <w:pPr>
        <w:pStyle w:val="a3"/>
        <w:rPr>
          <w:color w:val="000000"/>
        </w:rPr>
      </w:pPr>
      <w:r w:rsidRPr="006D7AF4">
        <w:rPr>
          <w:color w:val="000000"/>
        </w:rPr>
        <w:t>4.3.11. В случае если после троекратного объявления последнего предложения о наибольшей стоимости дополнительных работ и услуг ни один из участников конкурса не предложил большей стоимости – объявляет наименование участника конкурса, который сделал предложение по наибольшей стоимости дополнительных работ и услуг.</w:t>
      </w:r>
    </w:p>
    <w:p w:rsidR="006D7AF4" w:rsidRPr="006D7AF4" w:rsidRDefault="006D7AF4" w:rsidP="006D7AF4">
      <w:pPr>
        <w:pStyle w:val="a3"/>
        <w:rPr>
          <w:color w:val="000000"/>
        </w:rPr>
      </w:pPr>
      <w:r w:rsidRPr="006D7AF4">
        <w:rPr>
          <w:color w:val="000000"/>
        </w:rPr>
        <w:t>4.4. В случае отсутствия на заседании Конкурсной комиссии Председателя конкурсной комиссии, его функции исполняет Заместитель председателя конкурсной комиссии.</w:t>
      </w:r>
    </w:p>
    <w:p w:rsidR="006D7AF4" w:rsidRPr="006D7AF4" w:rsidRDefault="006D7AF4" w:rsidP="006D7AF4">
      <w:pPr>
        <w:pStyle w:val="a3"/>
        <w:rPr>
          <w:color w:val="000000"/>
        </w:rPr>
      </w:pPr>
      <w:r w:rsidRPr="006D7AF4">
        <w:rPr>
          <w:color w:val="000000"/>
        </w:rPr>
        <w:t>4.5. Секретарь конкурсной комиссии пользуется полномочиями Члена комиссии, а также:</w:t>
      </w:r>
    </w:p>
    <w:p w:rsidR="006D7AF4" w:rsidRPr="006D7AF4" w:rsidRDefault="006D7AF4" w:rsidP="006D7AF4">
      <w:pPr>
        <w:pStyle w:val="a3"/>
        <w:rPr>
          <w:color w:val="000000"/>
        </w:rPr>
      </w:pPr>
      <w:r w:rsidRPr="006D7AF4">
        <w:rPr>
          <w:color w:val="000000"/>
        </w:rPr>
        <w:t xml:space="preserve">4.5.1. </w:t>
      </w:r>
      <w:proofErr w:type="gramStart"/>
      <w:r w:rsidRPr="006D7AF4">
        <w:rPr>
          <w:color w:val="000000"/>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дате,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6D7AF4" w:rsidRPr="006D7AF4" w:rsidRDefault="006D7AF4" w:rsidP="006D7AF4">
      <w:pPr>
        <w:pStyle w:val="a3"/>
        <w:rPr>
          <w:color w:val="000000"/>
        </w:rPr>
      </w:pPr>
      <w:r w:rsidRPr="006D7AF4">
        <w:rPr>
          <w:color w:val="000000"/>
        </w:rPr>
        <w:t>4.5.2. Ведёт протоколы заседаний Конкурсной комиссии.</w:t>
      </w:r>
    </w:p>
    <w:p w:rsidR="006D7AF4" w:rsidRPr="006D7AF4" w:rsidRDefault="006D7AF4" w:rsidP="006D7AF4">
      <w:pPr>
        <w:pStyle w:val="a3"/>
        <w:rPr>
          <w:color w:val="000000"/>
        </w:rPr>
      </w:pPr>
      <w:r w:rsidRPr="006D7AF4">
        <w:rPr>
          <w:color w:val="000000"/>
        </w:rPr>
        <w:t>4.5.3. Не позднее 1 рабочего дня, следующего за днем подписания протокола рассмотрения заявок на участие в конкурсе, направляет уведомления о принятых конкурсной комиссией решениях претендентам, не допущенным к участию в конкурсе.</w:t>
      </w:r>
    </w:p>
    <w:p w:rsidR="006D7AF4" w:rsidRPr="006D7AF4" w:rsidRDefault="006D7AF4" w:rsidP="006D7AF4">
      <w:pPr>
        <w:pStyle w:val="a3"/>
        <w:rPr>
          <w:color w:val="000000"/>
        </w:rPr>
      </w:pPr>
      <w:r w:rsidRPr="006D7AF4">
        <w:rPr>
          <w:color w:val="000000"/>
        </w:rPr>
        <w:t>4.5.4.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6D7AF4" w:rsidRPr="006D7AF4" w:rsidRDefault="006D7AF4" w:rsidP="006D7AF4">
      <w:pPr>
        <w:pStyle w:val="a3"/>
        <w:rPr>
          <w:color w:val="000000"/>
        </w:rPr>
      </w:pPr>
      <w:r w:rsidRPr="006D7AF4">
        <w:rPr>
          <w:color w:val="000000"/>
        </w:rPr>
        <w:t>5. Заседания Конкурсной комиссии</w:t>
      </w:r>
    </w:p>
    <w:p w:rsidR="006D7AF4" w:rsidRPr="006D7AF4" w:rsidRDefault="006D7AF4" w:rsidP="006D7AF4">
      <w:pPr>
        <w:pStyle w:val="a3"/>
        <w:rPr>
          <w:color w:val="000000"/>
        </w:rPr>
      </w:pPr>
      <w:r w:rsidRPr="006D7AF4">
        <w:rPr>
          <w:color w:val="000000"/>
        </w:rPr>
        <w:lastRenderedPageBreak/>
        <w:t>5.1. Работа Конкурсной комиссии осуществляется на её заседаниях. Заседание Конкурсной комиссии считается правомочным, если на нём присутствует не менее половины от общего числа её Членов.</w:t>
      </w:r>
    </w:p>
    <w:p w:rsidR="006D7AF4" w:rsidRPr="006D7AF4" w:rsidRDefault="006D7AF4" w:rsidP="006D7AF4">
      <w:pPr>
        <w:pStyle w:val="a3"/>
        <w:rPr>
          <w:color w:val="000000"/>
        </w:rPr>
      </w:pPr>
      <w:r w:rsidRPr="006D7AF4">
        <w:rPr>
          <w:color w:val="000000"/>
        </w:rPr>
        <w:t>5.2. Решения Конкурсной комиссии принимаются простым большинством голосов от числа присутствующих на заседании Членов конкурсной комиссии. При голосовании каждый Член конкурсной комиссии имеет один голос. При равенстве голосов голос Председателя является решающим. Голосование осуществляется открыто. Заочное голосование не допускается.</w:t>
      </w:r>
    </w:p>
    <w:p w:rsidR="006D7AF4" w:rsidRPr="006D7AF4" w:rsidRDefault="006D7AF4" w:rsidP="006D7AF4">
      <w:pPr>
        <w:pStyle w:val="a3"/>
        <w:rPr>
          <w:color w:val="000000"/>
        </w:rPr>
      </w:pPr>
      <w:r w:rsidRPr="006D7AF4">
        <w:rPr>
          <w:color w:val="000000"/>
        </w:rPr>
        <w:t>5.3.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6D7AF4" w:rsidRPr="006D7AF4" w:rsidRDefault="006D7AF4" w:rsidP="006D7AF4">
      <w:pPr>
        <w:pStyle w:val="a3"/>
        <w:rPr>
          <w:color w:val="000000"/>
        </w:rPr>
      </w:pPr>
      <w:r w:rsidRPr="006D7AF4">
        <w:rPr>
          <w:color w:val="000000"/>
        </w:rPr>
        <w:t>5.4.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Ивановской области, а также представители общественных объединений потребителей (их ассоциаций, союзов), действующих на территории Ивановской области. Полномочия указанных представителей подтверждаются документально.</w:t>
      </w:r>
    </w:p>
    <w:p w:rsidR="006D7AF4" w:rsidRPr="006D7AF4" w:rsidRDefault="006D7AF4" w:rsidP="006D7AF4">
      <w:pPr>
        <w:pStyle w:val="a3"/>
        <w:rPr>
          <w:color w:val="000000"/>
        </w:rPr>
      </w:pPr>
      <w:r w:rsidRPr="006D7AF4">
        <w:rPr>
          <w:color w:val="000000"/>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6D7AF4" w:rsidRPr="006D7AF4" w:rsidRDefault="006D7AF4" w:rsidP="006D7AF4">
      <w:pPr>
        <w:pStyle w:val="a3"/>
        <w:rPr>
          <w:color w:val="000000"/>
        </w:rPr>
      </w:pPr>
      <w:r w:rsidRPr="006D7AF4">
        <w:rPr>
          <w:color w:val="000000"/>
        </w:rPr>
        <w:t>6. Привлечение специалистов</w:t>
      </w:r>
    </w:p>
    <w:p w:rsidR="006D7AF4" w:rsidRPr="006D7AF4" w:rsidRDefault="006D7AF4" w:rsidP="006D7AF4">
      <w:pPr>
        <w:pStyle w:val="a3"/>
        <w:rPr>
          <w:color w:val="000000"/>
        </w:rPr>
      </w:pPr>
      <w:r w:rsidRPr="006D7AF4">
        <w:rPr>
          <w:color w:val="000000"/>
        </w:rPr>
        <w:t>6.1. Конкурсная комиссия вправе привлекать специалистов для рассмотрения и оценки конкурсных заявок. Для целей применения настоящего Положения под специалистами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w:t>
      </w:r>
    </w:p>
    <w:p w:rsidR="006D7AF4" w:rsidRPr="006D7AF4" w:rsidRDefault="006D7AF4" w:rsidP="006D7AF4">
      <w:pPr>
        <w:pStyle w:val="a3"/>
        <w:rPr>
          <w:color w:val="000000"/>
        </w:rPr>
      </w:pPr>
      <w:r w:rsidRPr="006D7AF4">
        <w:rPr>
          <w:color w:val="000000"/>
        </w:rPr>
        <w:t>6.2. Специалисты не входят в состав Конкурсной комиссии, но могут быть включены в её состав Конкурсной комиссии по решению организатора торгов.</w:t>
      </w:r>
    </w:p>
    <w:p w:rsidR="006D7AF4" w:rsidRPr="006D7AF4" w:rsidRDefault="006D7AF4" w:rsidP="006D7AF4">
      <w:pPr>
        <w:pStyle w:val="a3"/>
        <w:rPr>
          <w:color w:val="000000"/>
        </w:rPr>
      </w:pPr>
      <w:r w:rsidRPr="006D7AF4">
        <w:rPr>
          <w:color w:val="000000"/>
        </w:rPr>
        <w:t xml:space="preserve">6.3. </w:t>
      </w:r>
      <w:proofErr w:type="gramStart"/>
      <w:r w:rsidRPr="006D7AF4">
        <w:rPr>
          <w:color w:val="000000"/>
        </w:rPr>
        <w:t>Специалистами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p>
    <w:p w:rsidR="006D7AF4" w:rsidRPr="006D7AF4" w:rsidRDefault="006D7AF4" w:rsidP="006D7AF4">
      <w:pPr>
        <w:pStyle w:val="a3"/>
        <w:rPr>
          <w:color w:val="000000"/>
        </w:rPr>
      </w:pPr>
      <w:r w:rsidRPr="006D7AF4">
        <w:rPr>
          <w:color w:val="000000"/>
        </w:rPr>
        <w:t>6.4. Специалист представляет в Конкурсную комиссию заключение по вопросам, поставленным перед ним Конкурсной комиссией. Мнение специалиста, изложенное в заключении, носит рекомендательный характер и не является обязательным для Конкурсной комиссии.</w:t>
      </w:r>
    </w:p>
    <w:p w:rsidR="006D7AF4" w:rsidRPr="006D7AF4" w:rsidRDefault="006D7AF4" w:rsidP="006D7AF4">
      <w:pPr>
        <w:pStyle w:val="a3"/>
        <w:rPr>
          <w:color w:val="000000"/>
        </w:rPr>
      </w:pPr>
      <w:r w:rsidRPr="006D7AF4">
        <w:rPr>
          <w:color w:val="000000"/>
        </w:rPr>
        <w:t>6.5.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6D7AF4" w:rsidRPr="006D7AF4" w:rsidRDefault="006D7AF4" w:rsidP="006D7AF4">
      <w:pPr>
        <w:pStyle w:val="a3"/>
        <w:rPr>
          <w:color w:val="000000"/>
        </w:rPr>
      </w:pPr>
      <w:r w:rsidRPr="006D7AF4">
        <w:rPr>
          <w:color w:val="000000"/>
        </w:rPr>
        <w:lastRenderedPageBreak/>
        <w:t>7. Обжалование действий (бездействия) Конкурсной комиссии. Ответственность Членов конкурсной комиссии</w:t>
      </w:r>
    </w:p>
    <w:p w:rsidR="006D7AF4" w:rsidRPr="006D7AF4" w:rsidRDefault="006D7AF4" w:rsidP="006D7AF4">
      <w:pPr>
        <w:pStyle w:val="a3"/>
        <w:rPr>
          <w:color w:val="000000"/>
        </w:rPr>
      </w:pPr>
      <w:r w:rsidRPr="006D7AF4">
        <w:rPr>
          <w:color w:val="000000"/>
        </w:rPr>
        <w:t>7.1.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претендента или участника конкурса. В случае такого обжалования Конкурсная комиссия обязана:</w:t>
      </w:r>
    </w:p>
    <w:p w:rsidR="006D7AF4" w:rsidRPr="006D7AF4" w:rsidRDefault="006D7AF4" w:rsidP="006D7AF4">
      <w:pPr>
        <w:pStyle w:val="a3"/>
        <w:rPr>
          <w:color w:val="000000"/>
        </w:rPr>
      </w:pPr>
      <w:r w:rsidRPr="006D7AF4">
        <w:rPr>
          <w:color w:val="000000"/>
        </w:rPr>
        <w:t>а. Представить по запросу уполномоченного органа сведения и документы, необходимые для рассмотрения жалобы;</w:t>
      </w:r>
    </w:p>
    <w:p w:rsidR="006D7AF4" w:rsidRPr="006D7AF4" w:rsidRDefault="006D7AF4" w:rsidP="006D7AF4">
      <w:pPr>
        <w:pStyle w:val="a3"/>
        <w:rPr>
          <w:color w:val="000000"/>
        </w:rPr>
      </w:pPr>
      <w:proofErr w:type="gramStart"/>
      <w:r w:rsidRPr="006D7AF4">
        <w:rPr>
          <w:color w:val="000000"/>
        </w:rPr>
        <w:t>б</w:t>
      </w:r>
      <w:proofErr w:type="gramEnd"/>
      <w:r w:rsidRPr="006D7AF4">
        <w:rPr>
          <w:color w:val="000000"/>
        </w:rPr>
        <w:t>. Приостановить проведение торгов до рассмотрения жалобы по существу в случае получения соответствующего требования от уполномоченного органа.</w:t>
      </w:r>
    </w:p>
    <w:p w:rsidR="006D7AF4" w:rsidRPr="006D7AF4" w:rsidRDefault="006D7AF4" w:rsidP="006D7AF4">
      <w:pPr>
        <w:pStyle w:val="a3"/>
        <w:rPr>
          <w:color w:val="000000"/>
        </w:rPr>
      </w:pPr>
      <w:r w:rsidRPr="006D7AF4">
        <w:rPr>
          <w:color w:val="000000"/>
        </w:rPr>
        <w:t>7.2.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D7AF4" w:rsidRPr="006D7AF4" w:rsidRDefault="006D7AF4" w:rsidP="006D7AF4">
      <w:pPr>
        <w:pStyle w:val="a3"/>
        <w:rPr>
          <w:color w:val="000000"/>
        </w:rPr>
      </w:pPr>
      <w:r w:rsidRPr="006D7AF4">
        <w:rPr>
          <w:color w:val="000000"/>
        </w:rPr>
        <w:t>7.3. 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заменён по решению организатора торгов, а также по представлению или предписанию органа, уполномоченного на осуществление контроля в сфере проведения торгов.</w:t>
      </w:r>
    </w:p>
    <w:p w:rsidR="006D7AF4" w:rsidRPr="006D7AF4" w:rsidRDefault="006D7AF4" w:rsidP="006D7AF4">
      <w:pPr>
        <w:pStyle w:val="a3"/>
        <w:rPr>
          <w:color w:val="000000"/>
        </w:rPr>
      </w:pPr>
      <w:r w:rsidRPr="006D7AF4">
        <w:rPr>
          <w:color w:val="000000"/>
        </w:rPr>
        <w:t>7.4.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w:t>
      </w:r>
    </w:p>
    <w:p w:rsidR="006D7AF4" w:rsidRPr="006D7AF4" w:rsidRDefault="006D7AF4" w:rsidP="006D7AF4">
      <w:pPr>
        <w:pStyle w:val="a3"/>
        <w:rPr>
          <w:color w:val="000000"/>
        </w:rPr>
      </w:pPr>
      <w:r w:rsidRPr="006D7AF4">
        <w:rPr>
          <w:color w:val="000000"/>
        </w:rPr>
        <w:t>Председателю конкурсной комиссии и (или) организатору торгов в течение одного дня с момента, когда он узнал о таком нарушении.</w:t>
      </w:r>
    </w:p>
    <w:p w:rsidR="006D7AF4" w:rsidRPr="006D7AF4" w:rsidRDefault="006D7AF4" w:rsidP="006D7AF4">
      <w:pPr>
        <w:pStyle w:val="a3"/>
        <w:rPr>
          <w:color w:val="000000"/>
        </w:rPr>
      </w:pPr>
      <w:r w:rsidRPr="006D7AF4">
        <w:rPr>
          <w:color w:val="000000"/>
        </w:rPr>
        <w:t>7.5. Члены конкурсной комиссии и привлеченные Конкурсной комиссией специалисты не вправе распространять сведения, составляющие государственную, служебную или коммерческую тайну, ставшие известными им в ходе проведения конкурса.</w:t>
      </w:r>
    </w:p>
    <w:p w:rsidR="006D7AF4" w:rsidRPr="006D7AF4" w:rsidRDefault="006D7AF4">
      <w:pPr>
        <w:rPr>
          <w:sz w:val="24"/>
          <w:szCs w:val="24"/>
        </w:rPr>
      </w:pPr>
    </w:p>
    <w:sectPr w:rsidR="006D7AF4" w:rsidRPr="006D7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BD"/>
    <w:rsid w:val="000F676E"/>
    <w:rsid w:val="00163E0E"/>
    <w:rsid w:val="003433D5"/>
    <w:rsid w:val="003C1B20"/>
    <w:rsid w:val="006D7AF4"/>
    <w:rsid w:val="009D67E8"/>
    <w:rsid w:val="00A91403"/>
    <w:rsid w:val="00AC39BD"/>
    <w:rsid w:val="00C0342E"/>
    <w:rsid w:val="00FB6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9BD"/>
    <w:pPr>
      <w:suppressAutoHyphens/>
      <w:spacing w:after="0" w:line="240" w:lineRule="auto"/>
    </w:pPr>
    <w:rPr>
      <w:rFonts w:ascii="Times New Roman" w:eastAsia="Times New Roman" w:hAnsi="Times New Roman" w:cs="Times New Roman"/>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AC39BD"/>
    <w:pPr>
      <w:widowControl w:val="0"/>
      <w:suppressAutoHyphens/>
      <w:autoSpaceDE w:val="0"/>
      <w:spacing w:after="0" w:line="240" w:lineRule="auto"/>
    </w:pPr>
    <w:rPr>
      <w:rFonts w:ascii="Arial" w:eastAsia="Arial" w:hAnsi="Arial" w:cs="Arial"/>
      <w:sz w:val="20"/>
      <w:szCs w:val="20"/>
      <w:lang w:eastAsia="hi-IN" w:bidi="hi-IN"/>
    </w:rPr>
  </w:style>
  <w:style w:type="paragraph" w:styleId="a3">
    <w:name w:val="Normal (Web)"/>
    <w:basedOn w:val="a"/>
    <w:uiPriority w:val="99"/>
    <w:semiHidden/>
    <w:unhideWhenUsed/>
    <w:rsid w:val="006D7AF4"/>
    <w:pPr>
      <w:suppressAutoHyphens w:val="0"/>
      <w:spacing w:before="100" w:beforeAutospacing="1" w:after="100" w:afterAutospacing="1"/>
    </w:pPr>
    <w:rPr>
      <w:sz w:val="24"/>
      <w:szCs w:val="24"/>
      <w:lang w:eastAsia="ru-RU"/>
    </w:rPr>
  </w:style>
  <w:style w:type="paragraph" w:styleId="a4">
    <w:name w:val="Balloon Text"/>
    <w:basedOn w:val="a"/>
    <w:link w:val="a5"/>
    <w:uiPriority w:val="99"/>
    <w:semiHidden/>
    <w:unhideWhenUsed/>
    <w:rsid w:val="003C1B20"/>
    <w:rPr>
      <w:rFonts w:ascii="Tahoma" w:hAnsi="Tahoma" w:cs="Tahoma"/>
      <w:sz w:val="16"/>
      <w:szCs w:val="16"/>
    </w:rPr>
  </w:style>
  <w:style w:type="character" w:customStyle="1" w:styleId="a5">
    <w:name w:val="Текст выноски Знак"/>
    <w:basedOn w:val="a0"/>
    <w:link w:val="a4"/>
    <w:uiPriority w:val="99"/>
    <w:semiHidden/>
    <w:rsid w:val="003C1B2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9BD"/>
    <w:pPr>
      <w:suppressAutoHyphens/>
      <w:spacing w:after="0" w:line="240" w:lineRule="auto"/>
    </w:pPr>
    <w:rPr>
      <w:rFonts w:ascii="Times New Roman" w:eastAsia="Times New Roman" w:hAnsi="Times New Roman" w:cs="Times New Roman"/>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AC39BD"/>
    <w:pPr>
      <w:widowControl w:val="0"/>
      <w:suppressAutoHyphens/>
      <w:autoSpaceDE w:val="0"/>
      <w:spacing w:after="0" w:line="240" w:lineRule="auto"/>
    </w:pPr>
    <w:rPr>
      <w:rFonts w:ascii="Arial" w:eastAsia="Arial" w:hAnsi="Arial" w:cs="Arial"/>
      <w:sz w:val="20"/>
      <w:szCs w:val="20"/>
      <w:lang w:eastAsia="hi-IN" w:bidi="hi-IN"/>
    </w:rPr>
  </w:style>
  <w:style w:type="paragraph" w:styleId="a3">
    <w:name w:val="Normal (Web)"/>
    <w:basedOn w:val="a"/>
    <w:uiPriority w:val="99"/>
    <w:semiHidden/>
    <w:unhideWhenUsed/>
    <w:rsid w:val="006D7AF4"/>
    <w:pPr>
      <w:suppressAutoHyphens w:val="0"/>
      <w:spacing w:before="100" w:beforeAutospacing="1" w:after="100" w:afterAutospacing="1"/>
    </w:pPr>
    <w:rPr>
      <w:sz w:val="24"/>
      <w:szCs w:val="24"/>
      <w:lang w:eastAsia="ru-RU"/>
    </w:rPr>
  </w:style>
  <w:style w:type="paragraph" w:styleId="a4">
    <w:name w:val="Balloon Text"/>
    <w:basedOn w:val="a"/>
    <w:link w:val="a5"/>
    <w:uiPriority w:val="99"/>
    <w:semiHidden/>
    <w:unhideWhenUsed/>
    <w:rsid w:val="003C1B20"/>
    <w:rPr>
      <w:rFonts w:ascii="Tahoma" w:hAnsi="Tahoma" w:cs="Tahoma"/>
      <w:sz w:val="16"/>
      <w:szCs w:val="16"/>
    </w:rPr>
  </w:style>
  <w:style w:type="character" w:customStyle="1" w:styleId="a5">
    <w:name w:val="Текст выноски Знак"/>
    <w:basedOn w:val="a0"/>
    <w:link w:val="a4"/>
    <w:uiPriority w:val="99"/>
    <w:semiHidden/>
    <w:rsid w:val="003C1B2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82815">
      <w:bodyDiv w:val="1"/>
      <w:marLeft w:val="0"/>
      <w:marRight w:val="0"/>
      <w:marTop w:val="0"/>
      <w:marBottom w:val="0"/>
      <w:divBdr>
        <w:top w:val="none" w:sz="0" w:space="0" w:color="auto"/>
        <w:left w:val="none" w:sz="0" w:space="0" w:color="auto"/>
        <w:bottom w:val="none" w:sz="0" w:space="0" w:color="auto"/>
        <w:right w:val="none" w:sz="0" w:space="0" w:color="auto"/>
      </w:divBdr>
    </w:div>
    <w:div w:id="19254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2017-06-13T05:28:00Z</cp:lastPrinted>
  <dcterms:created xsi:type="dcterms:W3CDTF">2017-05-25T07:51:00Z</dcterms:created>
  <dcterms:modified xsi:type="dcterms:W3CDTF">2017-06-13T05:30:00Z</dcterms:modified>
</cp:coreProperties>
</file>