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60" w:rsidRDefault="00300D60" w:rsidP="0030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00D60" w:rsidRDefault="00300D60" w:rsidP="0030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300D60" w:rsidRDefault="00300D60" w:rsidP="0030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300D60" w:rsidRDefault="00300D60" w:rsidP="0030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00D60" w:rsidRDefault="00300D60" w:rsidP="00300D60">
      <w:pPr>
        <w:jc w:val="center"/>
        <w:rPr>
          <w:b/>
          <w:sz w:val="28"/>
          <w:szCs w:val="28"/>
        </w:rPr>
      </w:pPr>
    </w:p>
    <w:p w:rsidR="00300D60" w:rsidRDefault="00300D60" w:rsidP="00300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0D60" w:rsidRDefault="00300D60" w:rsidP="00300D60">
      <w:pPr>
        <w:jc w:val="center"/>
        <w:rPr>
          <w:b/>
          <w:sz w:val="28"/>
          <w:szCs w:val="28"/>
        </w:rPr>
      </w:pPr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От  20.08.2015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№  102</w:t>
      </w:r>
    </w:p>
    <w:p w:rsidR="00300D60" w:rsidRDefault="00300D60" w:rsidP="00300D60">
      <w:pPr>
        <w:jc w:val="both"/>
        <w:rPr>
          <w:sz w:val="28"/>
          <w:szCs w:val="28"/>
        </w:rPr>
      </w:pPr>
    </w:p>
    <w:p w:rsidR="00300D60" w:rsidRDefault="00300D60" w:rsidP="00300D60">
      <w:pPr>
        <w:jc w:val="center"/>
        <w:rPr>
          <w:b/>
          <w:sz w:val="28"/>
          <w:szCs w:val="28"/>
        </w:rPr>
      </w:pPr>
      <w:r w:rsidRPr="004A2C04">
        <w:rPr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</w:t>
      </w:r>
      <w:r>
        <w:rPr>
          <w:b/>
          <w:sz w:val="28"/>
          <w:szCs w:val="28"/>
        </w:rPr>
        <w:t>6</w:t>
      </w:r>
      <w:r w:rsidRPr="004A2C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A2C0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Pr="004A2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110</w:t>
      </w:r>
    </w:p>
    <w:p w:rsidR="00300D60" w:rsidRDefault="00300D60" w:rsidP="00300D60">
      <w:pPr>
        <w:jc w:val="center"/>
        <w:rPr>
          <w:b/>
          <w:sz w:val="28"/>
          <w:szCs w:val="28"/>
        </w:rPr>
      </w:pPr>
    </w:p>
    <w:p w:rsidR="00300D60" w:rsidRPr="004A2C04" w:rsidRDefault="00300D60" w:rsidP="00300D60">
      <w:pPr>
        <w:pStyle w:val="a3"/>
        <w:shd w:val="clear" w:color="auto" w:fill="FFFFFF"/>
        <w:spacing w:before="0" w:beforeAutospacing="0" w:after="0" w:afterAutospacing="0" w:line="408" w:lineRule="atLeast"/>
        <w:jc w:val="both"/>
        <w:outlineLvl w:val="0"/>
        <w:rPr>
          <w:sz w:val="28"/>
          <w:szCs w:val="28"/>
        </w:rPr>
      </w:pPr>
      <w:r w:rsidRPr="004A2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2C04">
        <w:rPr>
          <w:sz w:val="28"/>
          <w:szCs w:val="28"/>
        </w:rPr>
        <w:t xml:space="preserve"> Во   исполнен</w:t>
      </w:r>
      <w:r>
        <w:rPr>
          <w:sz w:val="28"/>
          <w:szCs w:val="28"/>
        </w:rPr>
        <w:t>и</w:t>
      </w:r>
      <w:r w:rsidRPr="004A2C04">
        <w:rPr>
          <w:sz w:val="28"/>
          <w:szCs w:val="28"/>
        </w:rPr>
        <w:t xml:space="preserve">е решения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районного суда от 13.08.2015г., руководствуясь</w:t>
      </w:r>
      <w:r w:rsidRPr="004A2C0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</w:t>
      </w:r>
      <w:proofErr w:type="gramStart"/>
      <w:r>
        <w:rPr>
          <w:rFonts w:cs="Calibri"/>
          <w:sz w:val="28"/>
          <w:szCs w:val="28"/>
        </w:rPr>
        <w:t>,в</w:t>
      </w:r>
      <w:proofErr w:type="gramEnd"/>
      <w:r>
        <w:rPr>
          <w:rFonts w:cs="Calibri"/>
          <w:sz w:val="28"/>
          <w:szCs w:val="28"/>
        </w:rPr>
        <w:t xml:space="preserve"> целях приведения постановления администрации поселения № 110 от 26.12.2013г</w:t>
      </w:r>
      <w:r w:rsidRPr="005F1E01">
        <w:rPr>
          <w:rFonts w:cs="Calibri"/>
          <w:sz w:val="28"/>
          <w:szCs w:val="28"/>
        </w:rPr>
        <w:t>. «</w:t>
      </w:r>
      <w:r w:rsidRPr="00251ADC">
        <w:rPr>
          <w:rStyle w:val="a4"/>
          <w:b w:val="0"/>
          <w:sz w:val="28"/>
          <w:szCs w:val="28"/>
        </w:rPr>
        <w:t>Об утверждении Административного регламента</w:t>
      </w:r>
      <w:r>
        <w:rPr>
          <w:rStyle w:val="a4"/>
          <w:b w:val="0"/>
          <w:sz w:val="28"/>
          <w:szCs w:val="28"/>
        </w:rPr>
        <w:t xml:space="preserve"> </w:t>
      </w:r>
      <w:r w:rsidRPr="00251ADC">
        <w:rPr>
          <w:rStyle w:val="a4"/>
          <w:b w:val="0"/>
          <w:sz w:val="28"/>
          <w:szCs w:val="28"/>
        </w:rPr>
        <w:t>по осуществлению муниципального контроля</w:t>
      </w:r>
      <w:r>
        <w:rPr>
          <w:rStyle w:val="a4"/>
          <w:b w:val="0"/>
          <w:sz w:val="28"/>
          <w:szCs w:val="28"/>
        </w:rPr>
        <w:t xml:space="preserve"> </w:t>
      </w:r>
      <w:r w:rsidRPr="00251ADC">
        <w:rPr>
          <w:rStyle w:val="a4"/>
          <w:b w:val="0"/>
          <w:sz w:val="28"/>
          <w:szCs w:val="28"/>
        </w:rPr>
        <w:t>за сохранностью автомобильных дорог местного значения</w:t>
      </w:r>
      <w:r>
        <w:rPr>
          <w:rStyle w:val="a4"/>
          <w:b w:val="0"/>
          <w:sz w:val="28"/>
          <w:szCs w:val="28"/>
        </w:rPr>
        <w:t xml:space="preserve"> </w:t>
      </w:r>
      <w:r w:rsidRPr="00251ADC">
        <w:rPr>
          <w:rStyle w:val="a4"/>
          <w:b w:val="0"/>
          <w:sz w:val="28"/>
          <w:szCs w:val="28"/>
        </w:rPr>
        <w:t>в границах Михайловского сельского поселения</w:t>
      </w:r>
      <w:proofErr w:type="gramStart"/>
      <w:r>
        <w:rPr>
          <w:rStyle w:val="a4"/>
          <w:b w:val="0"/>
          <w:sz w:val="28"/>
          <w:szCs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соответствие с действующим законодательством,</w:t>
      </w:r>
    </w:p>
    <w:p w:rsidR="00300D60" w:rsidRDefault="00300D60" w:rsidP="00300D60">
      <w:pPr>
        <w:jc w:val="center"/>
        <w:rPr>
          <w:sz w:val="28"/>
          <w:szCs w:val="28"/>
        </w:rPr>
      </w:pPr>
      <w:r w:rsidRPr="004A2C04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1.Раздел 1 регламента дополнить пунктом 1.13 следующего содержания:</w:t>
      </w:r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« 1.13. Должностные лица, индивидуальные предприниматели, в отношении которых проводятся мероприятия по муниципальному дорожному контролю, обязаны обеспечить должностным лицам органов муниципального контроля доступ на территорию дорог и представить документацию, необходимую для поведения проверки-документы, устанавливающие организационно-правовую форму, права и обязанности; документы, используемые при осуществлении их деятельности и связанные с исполнением ими обязательных требований дорожного законодательства и требований, установленных муниципальными правовыми актами в сфере дорожных правоотношений. Исполнением предписаний и постановлений органов муниципального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2.Насоящее решение обнародовать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300D60" w:rsidRDefault="00300D60" w:rsidP="00300D60">
      <w:pPr>
        <w:jc w:val="both"/>
        <w:rPr>
          <w:sz w:val="28"/>
          <w:szCs w:val="28"/>
        </w:rPr>
      </w:pPr>
    </w:p>
    <w:p w:rsidR="00300D60" w:rsidRDefault="00300D60" w:rsidP="00300D60">
      <w:pPr>
        <w:jc w:val="both"/>
        <w:rPr>
          <w:sz w:val="28"/>
          <w:szCs w:val="28"/>
        </w:rPr>
      </w:pPr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00D60" w:rsidRDefault="00300D60" w:rsidP="00300D60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300D60" w:rsidRPr="004A2C04" w:rsidRDefault="00300D60" w:rsidP="00300D6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Н.П.Чинник</w:t>
      </w:r>
      <w:proofErr w:type="spellEnd"/>
    </w:p>
    <w:p w:rsidR="00BC48C0" w:rsidRDefault="00BC48C0"/>
    <w:sectPr w:rsidR="00BC48C0" w:rsidSect="00BC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00D60"/>
    <w:rsid w:val="00300D60"/>
    <w:rsid w:val="00BC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D60"/>
    <w:pPr>
      <w:spacing w:before="100" w:beforeAutospacing="1" w:after="100" w:afterAutospacing="1"/>
    </w:pPr>
  </w:style>
  <w:style w:type="character" w:styleId="a4">
    <w:name w:val="Strong"/>
    <w:basedOn w:val="a0"/>
    <w:qFormat/>
    <w:rsid w:val="0030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2015-09-28T06:20:00Z</dcterms:created>
  <dcterms:modified xsi:type="dcterms:W3CDTF">2015-09-28T06:21:00Z</dcterms:modified>
</cp:coreProperties>
</file>