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B3" w:rsidRDefault="003B0EB3" w:rsidP="003B0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0EB3" w:rsidRDefault="003B0EB3" w:rsidP="003B0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3B0EB3" w:rsidRDefault="003B0EB3" w:rsidP="003B0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3B0EB3" w:rsidRDefault="003B0EB3" w:rsidP="003B0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B0EB3" w:rsidRDefault="003B0EB3" w:rsidP="003B0EB3">
      <w:pPr>
        <w:jc w:val="center"/>
        <w:rPr>
          <w:b/>
          <w:sz w:val="28"/>
          <w:szCs w:val="28"/>
        </w:rPr>
      </w:pPr>
    </w:p>
    <w:p w:rsidR="003B0EB3" w:rsidRDefault="003B0EB3" w:rsidP="003B0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0EB3" w:rsidRDefault="003B0EB3" w:rsidP="003B0EB3">
      <w:pPr>
        <w:jc w:val="center"/>
        <w:rPr>
          <w:b/>
          <w:sz w:val="28"/>
          <w:szCs w:val="28"/>
        </w:rPr>
      </w:pPr>
    </w:p>
    <w:p w:rsidR="003B0EB3" w:rsidRDefault="003B0EB3" w:rsidP="003B0EB3">
      <w:pPr>
        <w:jc w:val="both"/>
        <w:rPr>
          <w:sz w:val="28"/>
          <w:szCs w:val="28"/>
        </w:rPr>
      </w:pPr>
      <w:r>
        <w:rPr>
          <w:sz w:val="28"/>
          <w:szCs w:val="28"/>
        </w:rPr>
        <w:t>От  19.08.2015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№  97</w:t>
      </w:r>
    </w:p>
    <w:p w:rsidR="003B0EB3" w:rsidRDefault="003B0EB3" w:rsidP="003B0EB3">
      <w:pPr>
        <w:jc w:val="both"/>
        <w:rPr>
          <w:sz w:val="28"/>
          <w:szCs w:val="28"/>
        </w:rPr>
      </w:pPr>
    </w:p>
    <w:p w:rsidR="003B0EB3" w:rsidRDefault="003B0EB3" w:rsidP="003B0EB3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28.06.2012№45.</w:t>
      </w:r>
    </w:p>
    <w:p w:rsidR="003B0EB3" w:rsidRDefault="003B0EB3" w:rsidP="003B0EB3">
      <w:pPr>
        <w:jc w:val="center"/>
        <w:rPr>
          <w:b/>
          <w:sz w:val="28"/>
          <w:szCs w:val="28"/>
        </w:rPr>
      </w:pPr>
    </w:p>
    <w:p w:rsidR="003B0EB3" w:rsidRPr="004A2C04" w:rsidRDefault="003B0EB3" w:rsidP="003B0EB3">
      <w:pPr>
        <w:jc w:val="both"/>
        <w:rPr>
          <w:sz w:val="28"/>
          <w:szCs w:val="28"/>
        </w:rPr>
      </w:pPr>
      <w:r w:rsidRPr="004A2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A2C04">
        <w:rPr>
          <w:sz w:val="28"/>
          <w:szCs w:val="28"/>
        </w:rPr>
        <w:t xml:space="preserve"> Во   исполнен</w:t>
      </w:r>
      <w:r>
        <w:rPr>
          <w:sz w:val="28"/>
          <w:szCs w:val="28"/>
        </w:rPr>
        <w:t>и</w:t>
      </w:r>
      <w:r w:rsidRPr="004A2C04">
        <w:rPr>
          <w:sz w:val="28"/>
          <w:szCs w:val="28"/>
        </w:rPr>
        <w:t xml:space="preserve">е решения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районного суда от13.08.2015г., руководствуясь</w:t>
      </w:r>
      <w:r w:rsidRPr="004A2C0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</w:t>
      </w:r>
      <w:proofErr w:type="gramStart"/>
      <w:r>
        <w:rPr>
          <w:rFonts w:cs="Calibri"/>
          <w:sz w:val="28"/>
          <w:szCs w:val="28"/>
        </w:rPr>
        <w:t>,в</w:t>
      </w:r>
      <w:proofErr w:type="gramEnd"/>
      <w:r>
        <w:rPr>
          <w:rFonts w:cs="Calibri"/>
          <w:sz w:val="28"/>
          <w:szCs w:val="28"/>
        </w:rPr>
        <w:t xml:space="preserve"> целях приведения постановления администрации поселения № 45 от 28.06.2015г. «</w:t>
      </w:r>
      <w:r w:rsidRPr="004A2C04">
        <w:rPr>
          <w:sz w:val="28"/>
          <w:szCs w:val="28"/>
        </w:rPr>
        <w:t>Об утверждении административного регламента по предоставлению унифицированной муниципальной услуги «Выдача (переоформление, продление срока действия) разрешения на право организации розничного рынка</w:t>
      </w:r>
      <w:proofErr w:type="gramStart"/>
      <w:r w:rsidRPr="004A2C04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действующим законодательством,</w:t>
      </w:r>
    </w:p>
    <w:p w:rsidR="003B0EB3" w:rsidRDefault="003B0EB3" w:rsidP="003B0EB3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B0EB3" w:rsidRDefault="003B0EB3" w:rsidP="003B0EB3">
      <w:pPr>
        <w:jc w:val="both"/>
        <w:rPr>
          <w:sz w:val="28"/>
          <w:szCs w:val="28"/>
        </w:rPr>
      </w:pPr>
      <w:r>
        <w:rPr>
          <w:sz w:val="28"/>
          <w:szCs w:val="28"/>
        </w:rPr>
        <w:t>1.Абзац 1 п. 5.5 Раздела 5изложить в новой редакции:</w:t>
      </w:r>
    </w:p>
    <w:p w:rsidR="003B0EB3" w:rsidRDefault="003B0EB3" w:rsidP="003B0EB3">
      <w:pPr>
        <w:jc w:val="both"/>
        <w:rPr>
          <w:sz w:val="28"/>
          <w:szCs w:val="28"/>
        </w:rPr>
      </w:pPr>
      <w:r>
        <w:rPr>
          <w:sz w:val="28"/>
          <w:szCs w:val="28"/>
        </w:rPr>
        <w:t>«5.5.Жалоба, поступившая в орган, предоставляющий муниципальную услугу, подлежит рассмотрению 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ошибок или в случае обжалования нарушения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3B0EB3" w:rsidRDefault="003B0EB3" w:rsidP="003B0EB3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2.Насоящее решение обнародовать в соответствие со ст.37 Устава Михайловского сельского поселения и разместить на официальном сайте администрации поселения.</w:t>
      </w:r>
    </w:p>
    <w:p w:rsidR="003B0EB3" w:rsidRDefault="003B0EB3" w:rsidP="003B0EB3">
      <w:pPr>
        <w:jc w:val="both"/>
        <w:rPr>
          <w:sz w:val="28"/>
          <w:szCs w:val="28"/>
        </w:rPr>
      </w:pPr>
    </w:p>
    <w:p w:rsidR="003B0EB3" w:rsidRDefault="003B0EB3" w:rsidP="003B0EB3">
      <w:pPr>
        <w:jc w:val="both"/>
        <w:rPr>
          <w:sz w:val="28"/>
          <w:szCs w:val="28"/>
        </w:rPr>
      </w:pPr>
    </w:p>
    <w:p w:rsidR="003B0EB3" w:rsidRDefault="003B0EB3" w:rsidP="003B0E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B0EB3" w:rsidRDefault="003B0EB3" w:rsidP="003B0EB3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3B0EB3" w:rsidRPr="004A2C04" w:rsidRDefault="003B0EB3" w:rsidP="003B0E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634A07" w:rsidRDefault="00634A07"/>
    <w:sectPr w:rsidR="00634A07" w:rsidSect="0063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B0EB3"/>
    <w:rsid w:val="003B0EB3"/>
    <w:rsid w:val="0063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2015-09-28T05:55:00Z</dcterms:created>
  <dcterms:modified xsi:type="dcterms:W3CDTF">2015-09-28T05:56:00Z</dcterms:modified>
</cp:coreProperties>
</file>