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1F8" w:rsidRDefault="003951F8" w:rsidP="003951F8">
      <w:pPr>
        <w:spacing w:line="240" w:lineRule="auto"/>
        <w:jc w:val="center"/>
        <w:rPr>
          <w:b/>
          <w:szCs w:val="28"/>
        </w:rPr>
      </w:pPr>
      <w:r>
        <w:rPr>
          <w:b/>
          <w:szCs w:val="28"/>
        </w:rPr>
        <w:t xml:space="preserve">АДМИНИСТРАЦИЯ </w:t>
      </w:r>
    </w:p>
    <w:p w:rsidR="003951F8" w:rsidRDefault="003951F8" w:rsidP="003951F8">
      <w:pPr>
        <w:spacing w:line="240" w:lineRule="auto"/>
        <w:jc w:val="center"/>
        <w:rPr>
          <w:b/>
          <w:szCs w:val="28"/>
        </w:rPr>
      </w:pPr>
      <w:r>
        <w:rPr>
          <w:b/>
          <w:szCs w:val="28"/>
        </w:rPr>
        <w:t>МИХАЙЛОВСКОГО СЕЛЬСКОГО ПОСЕЛЕНИЯ</w:t>
      </w:r>
    </w:p>
    <w:p w:rsidR="003951F8" w:rsidRDefault="003951F8" w:rsidP="003951F8">
      <w:pPr>
        <w:spacing w:line="240" w:lineRule="auto"/>
        <w:jc w:val="center"/>
        <w:rPr>
          <w:b/>
          <w:szCs w:val="28"/>
        </w:rPr>
      </w:pPr>
      <w:r>
        <w:rPr>
          <w:b/>
          <w:szCs w:val="28"/>
        </w:rPr>
        <w:t>ЮРЬЕВЕЦКОГО МУНИЦИПАЛЬНОГО РАЙОНА</w:t>
      </w:r>
    </w:p>
    <w:p w:rsidR="003951F8" w:rsidRDefault="003951F8" w:rsidP="003951F8">
      <w:pPr>
        <w:spacing w:line="240" w:lineRule="auto"/>
        <w:jc w:val="center"/>
        <w:rPr>
          <w:b/>
          <w:szCs w:val="28"/>
        </w:rPr>
      </w:pPr>
      <w:r>
        <w:rPr>
          <w:b/>
          <w:szCs w:val="28"/>
        </w:rPr>
        <w:t>ИВАНОВСКОЙ ОБЛАСТИ</w:t>
      </w:r>
    </w:p>
    <w:p w:rsidR="003951F8" w:rsidRDefault="003951F8" w:rsidP="003951F8">
      <w:pPr>
        <w:spacing w:line="240" w:lineRule="auto"/>
        <w:jc w:val="center"/>
        <w:rPr>
          <w:b/>
          <w:szCs w:val="28"/>
        </w:rPr>
      </w:pPr>
    </w:p>
    <w:p w:rsidR="003951F8" w:rsidRDefault="003951F8" w:rsidP="003951F8">
      <w:pPr>
        <w:spacing w:line="240" w:lineRule="auto"/>
        <w:jc w:val="center"/>
        <w:rPr>
          <w:b/>
          <w:szCs w:val="28"/>
        </w:rPr>
      </w:pPr>
      <w:r>
        <w:rPr>
          <w:b/>
          <w:szCs w:val="28"/>
        </w:rPr>
        <w:t>ПОСТАНОВЛЕНИЕ</w:t>
      </w:r>
    </w:p>
    <w:p w:rsidR="003951F8" w:rsidRDefault="003951F8" w:rsidP="003951F8">
      <w:pPr>
        <w:spacing w:line="240" w:lineRule="auto"/>
        <w:jc w:val="center"/>
        <w:rPr>
          <w:b/>
          <w:szCs w:val="28"/>
        </w:rPr>
      </w:pPr>
    </w:p>
    <w:p w:rsidR="003951F8" w:rsidRDefault="003951F8" w:rsidP="003951F8">
      <w:pPr>
        <w:pStyle w:val="a3"/>
        <w:ind w:firstLine="0"/>
        <w:rPr>
          <w:sz w:val="24"/>
        </w:rPr>
      </w:pPr>
      <w:r>
        <w:rPr>
          <w:sz w:val="24"/>
        </w:rPr>
        <w:t xml:space="preserve">от 29.09.2014 г.                        </w:t>
      </w:r>
      <w:r>
        <w:rPr>
          <w:sz w:val="24"/>
        </w:rPr>
        <w:tab/>
      </w:r>
      <w:r>
        <w:rPr>
          <w:sz w:val="24"/>
        </w:rPr>
        <w:tab/>
      </w:r>
      <w:r>
        <w:rPr>
          <w:sz w:val="24"/>
        </w:rPr>
        <w:tab/>
      </w:r>
      <w:r>
        <w:rPr>
          <w:sz w:val="24"/>
        </w:rPr>
        <w:tab/>
      </w:r>
      <w:r>
        <w:rPr>
          <w:sz w:val="24"/>
        </w:rPr>
        <w:tab/>
      </w:r>
      <w:r>
        <w:rPr>
          <w:sz w:val="24"/>
        </w:rPr>
        <w:tab/>
      </w:r>
      <w:r>
        <w:rPr>
          <w:sz w:val="24"/>
        </w:rPr>
        <w:tab/>
        <w:t>№ 107</w:t>
      </w:r>
    </w:p>
    <w:p w:rsidR="003951F8" w:rsidRDefault="003951F8" w:rsidP="003951F8">
      <w:pPr>
        <w:pStyle w:val="a3"/>
        <w:ind w:firstLine="0"/>
        <w:rPr>
          <w:sz w:val="24"/>
        </w:rPr>
      </w:pPr>
    </w:p>
    <w:p w:rsidR="003951F8" w:rsidRDefault="003951F8" w:rsidP="003951F8">
      <w:pPr>
        <w:pStyle w:val="a3"/>
        <w:ind w:firstLine="0"/>
        <w:rPr>
          <w:sz w:val="24"/>
        </w:rPr>
      </w:pPr>
    </w:p>
    <w:p w:rsidR="003951F8" w:rsidRDefault="003951F8" w:rsidP="003951F8">
      <w:pPr>
        <w:tabs>
          <w:tab w:val="left" w:pos="1134"/>
        </w:tabs>
        <w:spacing w:line="240" w:lineRule="auto"/>
        <w:jc w:val="center"/>
        <w:rPr>
          <w:b/>
          <w:szCs w:val="28"/>
        </w:rPr>
      </w:pPr>
      <w:r>
        <w:rPr>
          <w:b/>
          <w:szCs w:val="28"/>
        </w:rPr>
        <w:t>Об утверждении Порядка осуществления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w:t>
      </w:r>
    </w:p>
    <w:p w:rsidR="003951F8" w:rsidRDefault="003951F8" w:rsidP="003951F8">
      <w:pPr>
        <w:widowControl w:val="0"/>
        <w:spacing w:line="240" w:lineRule="auto"/>
        <w:jc w:val="center"/>
        <w:rPr>
          <w:szCs w:val="28"/>
        </w:rPr>
      </w:pPr>
    </w:p>
    <w:p w:rsidR="003951F8" w:rsidRDefault="003951F8" w:rsidP="003951F8">
      <w:pPr>
        <w:spacing w:line="240" w:lineRule="auto"/>
        <w:rPr>
          <w:bCs/>
          <w:spacing w:val="-4"/>
          <w:szCs w:val="28"/>
        </w:rPr>
      </w:pPr>
      <w:r>
        <w:rPr>
          <w:szCs w:val="28"/>
        </w:rPr>
        <w:t>В соответствии с пунктом 5 статьи 160 Бюджетного кодекса Российской Федерации</w:t>
      </w:r>
      <w:proofErr w:type="gramStart"/>
      <w:r>
        <w:rPr>
          <w:bCs/>
          <w:spacing w:val="-4"/>
          <w:szCs w:val="28"/>
        </w:rPr>
        <w:t xml:space="preserve"> ,</w:t>
      </w:r>
      <w:proofErr w:type="gramEnd"/>
    </w:p>
    <w:p w:rsidR="003951F8" w:rsidRDefault="003951F8" w:rsidP="003951F8">
      <w:pPr>
        <w:spacing w:line="240" w:lineRule="auto"/>
        <w:jc w:val="center"/>
        <w:rPr>
          <w:bCs/>
          <w:spacing w:val="-4"/>
          <w:szCs w:val="28"/>
        </w:rPr>
      </w:pPr>
    </w:p>
    <w:p w:rsidR="003951F8" w:rsidRDefault="003951F8" w:rsidP="003951F8">
      <w:pPr>
        <w:spacing w:line="240" w:lineRule="auto"/>
        <w:jc w:val="center"/>
        <w:rPr>
          <w:szCs w:val="28"/>
        </w:rPr>
      </w:pPr>
      <w:r>
        <w:rPr>
          <w:bCs/>
          <w:szCs w:val="28"/>
        </w:rPr>
        <w:t xml:space="preserve">     </w:t>
      </w:r>
      <w:r>
        <w:rPr>
          <w:szCs w:val="28"/>
        </w:rPr>
        <w:t>ПОСТАНОВЛЯЕТ:</w:t>
      </w:r>
    </w:p>
    <w:p w:rsidR="003951F8" w:rsidRDefault="003951F8" w:rsidP="003951F8">
      <w:pPr>
        <w:widowControl w:val="0"/>
        <w:autoSpaceDE w:val="0"/>
        <w:autoSpaceDN w:val="0"/>
        <w:adjustRightInd w:val="0"/>
        <w:spacing w:line="240" w:lineRule="auto"/>
        <w:ind w:firstLine="709"/>
        <w:rPr>
          <w:bCs/>
          <w:szCs w:val="28"/>
        </w:rPr>
      </w:pPr>
    </w:p>
    <w:p w:rsidR="003951F8" w:rsidRDefault="003951F8" w:rsidP="003951F8">
      <w:pPr>
        <w:tabs>
          <w:tab w:val="left" w:pos="1134"/>
        </w:tabs>
        <w:spacing w:line="240" w:lineRule="auto"/>
        <w:rPr>
          <w:szCs w:val="28"/>
        </w:rPr>
      </w:pPr>
      <w:r>
        <w:rPr>
          <w:szCs w:val="28"/>
        </w:rPr>
        <w:t xml:space="preserve">            1. Утвердить Порядок осуществления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 согласно приложению к настоящему постановлению.</w:t>
      </w:r>
    </w:p>
    <w:p w:rsidR="003951F8" w:rsidRDefault="003951F8" w:rsidP="003951F8">
      <w:pPr>
        <w:tabs>
          <w:tab w:val="left" w:pos="1134"/>
        </w:tabs>
        <w:spacing w:line="240" w:lineRule="auto"/>
        <w:rPr>
          <w:szCs w:val="28"/>
        </w:rPr>
      </w:pPr>
      <w:r>
        <w:rPr>
          <w:szCs w:val="28"/>
        </w:rPr>
        <w:t xml:space="preserve">            2.  </w:t>
      </w:r>
      <w:proofErr w:type="gramStart"/>
      <w:r>
        <w:rPr>
          <w:szCs w:val="28"/>
        </w:rPr>
        <w:t>Разместить</w:t>
      </w:r>
      <w:proofErr w:type="gramEnd"/>
      <w:r>
        <w:rPr>
          <w:szCs w:val="28"/>
        </w:rPr>
        <w:t xml:space="preserve"> настоящее постановление на официальном сайте администрации Михайловского сельского поселения в информационно-телекоммуникационной сети «Интернет».</w:t>
      </w:r>
    </w:p>
    <w:p w:rsidR="003951F8" w:rsidRDefault="003951F8" w:rsidP="003951F8">
      <w:pPr>
        <w:spacing w:line="240" w:lineRule="auto"/>
        <w:rPr>
          <w:szCs w:val="28"/>
        </w:rPr>
      </w:pPr>
      <w:r>
        <w:rPr>
          <w:szCs w:val="28"/>
        </w:rPr>
        <w:t xml:space="preserve">            3. </w:t>
      </w:r>
      <w:proofErr w:type="gramStart"/>
      <w:r>
        <w:rPr>
          <w:szCs w:val="28"/>
        </w:rPr>
        <w:t>Контроль за</w:t>
      </w:r>
      <w:proofErr w:type="gramEnd"/>
      <w:r>
        <w:rPr>
          <w:szCs w:val="28"/>
        </w:rPr>
        <w:t xml:space="preserve"> выполнением настоящего постановления возложить на ведущего специалиста – главного бухгалтера администрации </w:t>
      </w:r>
      <w:proofErr w:type="spellStart"/>
      <w:r>
        <w:rPr>
          <w:szCs w:val="28"/>
        </w:rPr>
        <w:t>Тартус</w:t>
      </w:r>
      <w:proofErr w:type="spellEnd"/>
      <w:r>
        <w:rPr>
          <w:szCs w:val="28"/>
        </w:rPr>
        <w:t xml:space="preserve"> О.С.</w:t>
      </w:r>
    </w:p>
    <w:p w:rsidR="003951F8" w:rsidRDefault="003951F8" w:rsidP="003951F8">
      <w:pPr>
        <w:spacing w:line="240" w:lineRule="auto"/>
        <w:rPr>
          <w:szCs w:val="28"/>
        </w:rPr>
      </w:pPr>
    </w:p>
    <w:p w:rsidR="003951F8" w:rsidRDefault="003951F8" w:rsidP="003951F8">
      <w:pPr>
        <w:spacing w:line="240" w:lineRule="auto"/>
        <w:rPr>
          <w:szCs w:val="28"/>
        </w:rPr>
      </w:pPr>
    </w:p>
    <w:p w:rsidR="003951F8" w:rsidRDefault="003951F8" w:rsidP="003951F8">
      <w:pPr>
        <w:spacing w:line="240" w:lineRule="auto"/>
        <w:rPr>
          <w:szCs w:val="28"/>
        </w:rPr>
      </w:pPr>
      <w:r>
        <w:rPr>
          <w:szCs w:val="28"/>
        </w:rPr>
        <w:t xml:space="preserve"> Глава администрации</w:t>
      </w:r>
    </w:p>
    <w:p w:rsidR="003951F8" w:rsidRDefault="003951F8" w:rsidP="003951F8">
      <w:pPr>
        <w:spacing w:line="240" w:lineRule="auto"/>
        <w:rPr>
          <w:szCs w:val="28"/>
        </w:rPr>
      </w:pPr>
      <w:r>
        <w:rPr>
          <w:szCs w:val="28"/>
        </w:rPr>
        <w:t>Михайловского сельского поселения</w:t>
      </w:r>
    </w:p>
    <w:p w:rsidR="003951F8" w:rsidRDefault="003951F8" w:rsidP="003951F8">
      <w:pPr>
        <w:spacing w:line="240" w:lineRule="auto"/>
        <w:rPr>
          <w:szCs w:val="28"/>
        </w:rPr>
      </w:pPr>
      <w:proofErr w:type="spellStart"/>
      <w:r>
        <w:rPr>
          <w:szCs w:val="28"/>
        </w:rPr>
        <w:t>Юрьевецкого</w:t>
      </w:r>
      <w:proofErr w:type="spellEnd"/>
      <w:r>
        <w:rPr>
          <w:szCs w:val="28"/>
        </w:rPr>
        <w:t xml:space="preserve"> муниципального района-</w:t>
      </w:r>
      <w:r>
        <w:rPr>
          <w:szCs w:val="28"/>
        </w:rPr>
        <w:tab/>
      </w:r>
      <w:r>
        <w:rPr>
          <w:szCs w:val="28"/>
        </w:rPr>
        <w:tab/>
      </w:r>
      <w:r>
        <w:rPr>
          <w:szCs w:val="28"/>
        </w:rPr>
        <w:tab/>
      </w:r>
      <w:r>
        <w:rPr>
          <w:szCs w:val="28"/>
        </w:rPr>
        <w:tab/>
      </w:r>
      <w:proofErr w:type="spellStart"/>
      <w:r>
        <w:rPr>
          <w:szCs w:val="28"/>
        </w:rPr>
        <w:t>Н.П.Чинник</w:t>
      </w:r>
      <w:proofErr w:type="spellEnd"/>
    </w:p>
    <w:p w:rsidR="003951F8" w:rsidRDefault="003951F8" w:rsidP="003951F8">
      <w:pPr>
        <w:spacing w:line="240" w:lineRule="auto"/>
        <w:rPr>
          <w:szCs w:val="28"/>
        </w:rPr>
      </w:pPr>
    </w:p>
    <w:p w:rsidR="003951F8" w:rsidRDefault="003951F8" w:rsidP="003951F8">
      <w:pPr>
        <w:spacing w:line="240" w:lineRule="auto"/>
        <w:rPr>
          <w:szCs w:val="28"/>
        </w:rPr>
      </w:pPr>
    </w:p>
    <w:p w:rsidR="003951F8" w:rsidRPr="005F72F9" w:rsidRDefault="003951F8" w:rsidP="003951F8">
      <w:pPr>
        <w:spacing w:line="240" w:lineRule="auto"/>
        <w:rPr>
          <w:szCs w:val="28"/>
        </w:rPr>
      </w:pPr>
    </w:p>
    <w:p w:rsidR="005F72F9" w:rsidRDefault="005F72F9" w:rsidP="003951F8">
      <w:pPr>
        <w:spacing w:line="240" w:lineRule="auto"/>
        <w:rPr>
          <w:szCs w:val="28"/>
          <w:lang w:val="en-US"/>
        </w:rPr>
      </w:pPr>
    </w:p>
    <w:p w:rsidR="005F72F9" w:rsidRPr="005F72F9" w:rsidRDefault="005F72F9" w:rsidP="003951F8">
      <w:pPr>
        <w:spacing w:line="240" w:lineRule="auto"/>
        <w:rPr>
          <w:szCs w:val="28"/>
          <w:lang w:val="en-US"/>
        </w:rPr>
      </w:pPr>
    </w:p>
    <w:p w:rsidR="003951F8" w:rsidRDefault="003951F8" w:rsidP="003951F8">
      <w:pPr>
        <w:spacing w:line="240" w:lineRule="auto"/>
        <w:ind w:left="4990"/>
        <w:jc w:val="center"/>
        <w:outlineLvl w:val="0"/>
        <w:rPr>
          <w:sz w:val="24"/>
          <w:szCs w:val="24"/>
        </w:rPr>
      </w:pPr>
    </w:p>
    <w:p w:rsidR="003951F8" w:rsidRDefault="003951F8" w:rsidP="003951F8">
      <w:pPr>
        <w:spacing w:line="240" w:lineRule="auto"/>
        <w:ind w:left="4990"/>
        <w:jc w:val="center"/>
        <w:outlineLvl w:val="0"/>
        <w:rPr>
          <w:sz w:val="24"/>
          <w:szCs w:val="24"/>
        </w:rPr>
      </w:pPr>
      <w:r>
        <w:rPr>
          <w:sz w:val="24"/>
          <w:szCs w:val="24"/>
        </w:rPr>
        <w:lastRenderedPageBreak/>
        <w:t xml:space="preserve">Приложение </w:t>
      </w:r>
      <w:proofErr w:type="gramStart"/>
      <w:r>
        <w:rPr>
          <w:sz w:val="24"/>
          <w:szCs w:val="24"/>
        </w:rPr>
        <w:t>к</w:t>
      </w:r>
      <w:proofErr w:type="gramEnd"/>
    </w:p>
    <w:p w:rsidR="003951F8" w:rsidRDefault="003951F8" w:rsidP="003951F8">
      <w:pPr>
        <w:spacing w:line="240" w:lineRule="auto"/>
        <w:ind w:left="4990"/>
        <w:jc w:val="center"/>
        <w:rPr>
          <w:sz w:val="24"/>
          <w:szCs w:val="24"/>
        </w:rPr>
      </w:pPr>
      <w:r>
        <w:rPr>
          <w:sz w:val="24"/>
          <w:szCs w:val="24"/>
        </w:rPr>
        <w:t>Постановлению администрации</w:t>
      </w:r>
    </w:p>
    <w:p w:rsidR="003951F8" w:rsidRDefault="003951F8" w:rsidP="003951F8">
      <w:pPr>
        <w:spacing w:line="240" w:lineRule="auto"/>
        <w:outlineLvl w:val="0"/>
        <w:rPr>
          <w:sz w:val="24"/>
          <w:szCs w:val="24"/>
        </w:rPr>
      </w:pPr>
      <w:r>
        <w:rPr>
          <w:sz w:val="24"/>
          <w:szCs w:val="24"/>
        </w:rPr>
        <w:t xml:space="preserve">                                                                                       Михайловского сельского поселения</w:t>
      </w:r>
    </w:p>
    <w:p w:rsidR="003951F8" w:rsidRDefault="003951F8" w:rsidP="003951F8">
      <w:pPr>
        <w:spacing w:line="240" w:lineRule="auto"/>
        <w:ind w:left="4990"/>
        <w:outlineLvl w:val="0"/>
        <w:rPr>
          <w:sz w:val="24"/>
          <w:szCs w:val="24"/>
        </w:rPr>
      </w:pPr>
      <w:r>
        <w:rPr>
          <w:sz w:val="24"/>
          <w:szCs w:val="24"/>
        </w:rPr>
        <w:t xml:space="preserve">      от 29.09. 2014 г. № 107</w:t>
      </w:r>
      <w:r>
        <w:rPr>
          <w:sz w:val="24"/>
          <w:szCs w:val="24"/>
        </w:rPr>
        <w:tab/>
      </w:r>
    </w:p>
    <w:p w:rsidR="003951F8" w:rsidRDefault="003951F8" w:rsidP="003951F8">
      <w:pPr>
        <w:spacing w:line="240" w:lineRule="auto"/>
        <w:rPr>
          <w:sz w:val="24"/>
          <w:szCs w:val="24"/>
        </w:rPr>
      </w:pPr>
    </w:p>
    <w:p w:rsidR="003951F8" w:rsidRDefault="003951F8" w:rsidP="003951F8">
      <w:pPr>
        <w:spacing w:line="240" w:lineRule="auto"/>
        <w:rPr>
          <w:sz w:val="24"/>
          <w:szCs w:val="24"/>
        </w:rPr>
      </w:pPr>
    </w:p>
    <w:p w:rsidR="003951F8" w:rsidRDefault="003951F8" w:rsidP="003951F8">
      <w:pPr>
        <w:spacing w:line="240" w:lineRule="auto"/>
        <w:rPr>
          <w:sz w:val="24"/>
          <w:szCs w:val="24"/>
        </w:rPr>
      </w:pPr>
    </w:p>
    <w:p w:rsidR="003951F8" w:rsidRDefault="003951F8" w:rsidP="003951F8">
      <w:pPr>
        <w:spacing w:line="240" w:lineRule="auto"/>
        <w:rPr>
          <w:sz w:val="24"/>
          <w:szCs w:val="24"/>
        </w:rPr>
      </w:pPr>
    </w:p>
    <w:p w:rsidR="003951F8" w:rsidRDefault="003951F8" w:rsidP="003951F8">
      <w:pPr>
        <w:spacing w:line="240" w:lineRule="exact"/>
        <w:rPr>
          <w:sz w:val="24"/>
          <w:szCs w:val="24"/>
        </w:rPr>
      </w:pPr>
    </w:p>
    <w:p w:rsidR="003951F8" w:rsidRDefault="003951F8" w:rsidP="003951F8">
      <w:pPr>
        <w:spacing w:line="240" w:lineRule="auto"/>
        <w:rPr>
          <w:sz w:val="24"/>
          <w:szCs w:val="24"/>
        </w:rPr>
      </w:pPr>
    </w:p>
    <w:p w:rsidR="003951F8" w:rsidRDefault="003951F8" w:rsidP="003951F8">
      <w:pPr>
        <w:spacing w:line="240" w:lineRule="auto"/>
        <w:jc w:val="center"/>
        <w:outlineLvl w:val="0"/>
        <w:rPr>
          <w:sz w:val="24"/>
          <w:szCs w:val="24"/>
        </w:rPr>
      </w:pPr>
      <w:proofErr w:type="gramStart"/>
      <w:r>
        <w:rPr>
          <w:sz w:val="24"/>
          <w:szCs w:val="24"/>
        </w:rPr>
        <w:t>П</w:t>
      </w:r>
      <w:proofErr w:type="gramEnd"/>
      <w:r>
        <w:rPr>
          <w:sz w:val="24"/>
          <w:szCs w:val="24"/>
        </w:rPr>
        <w:t xml:space="preserve"> О Р Я Д О К</w:t>
      </w:r>
    </w:p>
    <w:p w:rsidR="003951F8" w:rsidRDefault="003951F8" w:rsidP="003951F8">
      <w:pPr>
        <w:spacing w:line="240" w:lineRule="auto"/>
        <w:jc w:val="center"/>
        <w:rPr>
          <w:sz w:val="24"/>
          <w:szCs w:val="24"/>
        </w:rPr>
      </w:pPr>
      <w:r>
        <w:rPr>
          <w:sz w:val="24"/>
          <w:szCs w:val="24"/>
        </w:rPr>
        <w:t>осуществления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w:t>
      </w:r>
    </w:p>
    <w:p w:rsidR="003951F8" w:rsidRDefault="003951F8" w:rsidP="003951F8">
      <w:pPr>
        <w:spacing w:line="240" w:lineRule="auto"/>
        <w:jc w:val="center"/>
        <w:rPr>
          <w:sz w:val="24"/>
          <w:szCs w:val="24"/>
        </w:rPr>
      </w:pPr>
      <w:r>
        <w:rPr>
          <w:sz w:val="24"/>
          <w:szCs w:val="24"/>
        </w:rPr>
        <w:t>контроля и внутреннего финансового аудита</w:t>
      </w:r>
    </w:p>
    <w:p w:rsidR="003951F8" w:rsidRDefault="003951F8" w:rsidP="003951F8">
      <w:pPr>
        <w:spacing w:line="240" w:lineRule="auto"/>
        <w:ind w:firstLine="709"/>
        <w:rPr>
          <w:sz w:val="24"/>
          <w:szCs w:val="24"/>
        </w:rPr>
      </w:pPr>
    </w:p>
    <w:p w:rsidR="003951F8" w:rsidRDefault="003951F8" w:rsidP="003951F8">
      <w:pPr>
        <w:numPr>
          <w:ilvl w:val="0"/>
          <w:numId w:val="1"/>
        </w:numPr>
        <w:spacing w:line="240" w:lineRule="auto"/>
        <w:jc w:val="center"/>
        <w:rPr>
          <w:sz w:val="24"/>
          <w:szCs w:val="24"/>
        </w:rPr>
      </w:pPr>
      <w:r>
        <w:rPr>
          <w:sz w:val="24"/>
          <w:szCs w:val="24"/>
        </w:rPr>
        <w:t>Общие положения</w:t>
      </w:r>
    </w:p>
    <w:p w:rsidR="003951F8" w:rsidRDefault="003951F8" w:rsidP="003951F8">
      <w:pPr>
        <w:spacing w:line="240" w:lineRule="auto"/>
        <w:jc w:val="center"/>
        <w:rPr>
          <w:sz w:val="24"/>
          <w:szCs w:val="24"/>
        </w:rPr>
      </w:pP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Настоящий Порядок определяет правила осуществления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Целью настоящего Порядка является установление единых требований к осуществлению внутреннего финансового контроля и внутреннего финансового аудита.</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Настоящий Порядок устанавливает</w:t>
      </w:r>
      <w:r>
        <w:rPr>
          <w:sz w:val="24"/>
          <w:szCs w:val="24"/>
          <w:lang w:val="en-US"/>
        </w:rPr>
        <w:t>:</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требования к организации, планированию и проведению внутреннего финансового контроля и внутреннего финансового аудита;</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требования к оформлению и рассмотрению результатов внутреннего финансового контроля и внутреннего финансового аудита;</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требования к составлению и представлению отчетности о результатах внутреннего финансового аудита.</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В целях настоящего Порядка</w:t>
      </w:r>
      <w:r>
        <w:rPr>
          <w:sz w:val="24"/>
          <w:szCs w:val="24"/>
          <w:lang w:val="en-US"/>
        </w:rPr>
        <w:t>:</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к администраторам средств местного бюджета относятся подведомственные главному администратору средств местного бюджета распорядители средств местного бюджета и подведомственные главному распорядителю (распорядителям) средств местного бюджета получатели бюджетных средств, администраторы доходов местного бюджета, администраторы источников финансирования дефицита местного бюджета;</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 xml:space="preserve">к бюджетным процедурам относятся процедуры составления и исполнения местного бюджета, ведения бюджетного учета, составления бюджетной отчетности, осуществляемые в рамках бюджетных полномочий главного администратора (администраторов) средств местного бюджета. </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В целях настоящего Порядка под бюджетным риском понимается возможность наступления события, негативно влияющего на выполнение бюджетных процедур.</w:t>
      </w:r>
    </w:p>
    <w:p w:rsidR="003951F8" w:rsidRDefault="003951F8" w:rsidP="003951F8">
      <w:pPr>
        <w:shd w:val="clear" w:color="auto" w:fill="FFFFFF"/>
        <w:tabs>
          <w:tab w:val="left" w:pos="982"/>
        </w:tabs>
        <w:autoSpaceDE w:val="0"/>
        <w:autoSpaceDN w:val="0"/>
        <w:adjustRightInd w:val="0"/>
        <w:spacing w:line="240" w:lineRule="auto"/>
        <w:rPr>
          <w:sz w:val="24"/>
          <w:szCs w:val="24"/>
        </w:rPr>
      </w:pPr>
    </w:p>
    <w:p w:rsidR="003951F8" w:rsidRDefault="003951F8" w:rsidP="003951F8">
      <w:pPr>
        <w:numPr>
          <w:ilvl w:val="0"/>
          <w:numId w:val="1"/>
        </w:numPr>
        <w:shd w:val="clear" w:color="auto" w:fill="FFFFFF"/>
        <w:tabs>
          <w:tab w:val="left" w:pos="982"/>
        </w:tabs>
        <w:autoSpaceDE w:val="0"/>
        <w:autoSpaceDN w:val="0"/>
        <w:adjustRightInd w:val="0"/>
        <w:spacing w:line="240" w:lineRule="auto"/>
        <w:jc w:val="center"/>
        <w:rPr>
          <w:sz w:val="24"/>
          <w:szCs w:val="24"/>
          <w:lang w:val="en-US"/>
        </w:rPr>
      </w:pPr>
      <w:r>
        <w:rPr>
          <w:sz w:val="24"/>
          <w:szCs w:val="24"/>
        </w:rPr>
        <w:t>Осуществление внутреннего финансового контроля</w:t>
      </w:r>
    </w:p>
    <w:p w:rsidR="003951F8" w:rsidRDefault="003951F8" w:rsidP="003951F8">
      <w:pPr>
        <w:shd w:val="clear" w:color="auto" w:fill="FFFFFF"/>
        <w:tabs>
          <w:tab w:val="left" w:pos="982"/>
        </w:tabs>
        <w:autoSpaceDE w:val="0"/>
        <w:autoSpaceDN w:val="0"/>
        <w:adjustRightInd w:val="0"/>
        <w:spacing w:line="240" w:lineRule="auto"/>
        <w:ind w:left="720"/>
        <w:rPr>
          <w:sz w:val="24"/>
          <w:szCs w:val="24"/>
        </w:rPr>
      </w:pPr>
    </w:p>
    <w:p w:rsidR="003951F8" w:rsidRDefault="003951F8" w:rsidP="003951F8">
      <w:pPr>
        <w:shd w:val="clear" w:color="auto" w:fill="FFFFFF"/>
        <w:tabs>
          <w:tab w:val="left" w:pos="982"/>
        </w:tabs>
        <w:autoSpaceDE w:val="0"/>
        <w:autoSpaceDN w:val="0"/>
        <w:adjustRightInd w:val="0"/>
        <w:spacing w:line="240" w:lineRule="auto"/>
        <w:ind w:left="720"/>
        <w:jc w:val="center"/>
        <w:outlineLvl w:val="0"/>
        <w:rPr>
          <w:sz w:val="24"/>
          <w:szCs w:val="24"/>
          <w:lang w:val="en-US"/>
        </w:rPr>
      </w:pPr>
      <w:r>
        <w:rPr>
          <w:sz w:val="24"/>
          <w:szCs w:val="24"/>
        </w:rPr>
        <w:t>Термины и определения</w:t>
      </w:r>
    </w:p>
    <w:p w:rsidR="003951F8" w:rsidRDefault="003951F8" w:rsidP="003951F8">
      <w:pPr>
        <w:shd w:val="clear" w:color="auto" w:fill="FFFFFF"/>
        <w:tabs>
          <w:tab w:val="left" w:pos="982"/>
        </w:tabs>
        <w:autoSpaceDE w:val="0"/>
        <w:autoSpaceDN w:val="0"/>
        <w:adjustRightInd w:val="0"/>
        <w:spacing w:line="240" w:lineRule="auto"/>
        <w:rPr>
          <w:sz w:val="24"/>
          <w:szCs w:val="24"/>
        </w:rPr>
      </w:pP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 xml:space="preserve">Внутренний финансовый контроль – непрерывный процесс, осуществляемый руководством, должностными лицами главного администратора (администраторов) </w:t>
      </w:r>
      <w:r>
        <w:rPr>
          <w:sz w:val="24"/>
          <w:szCs w:val="24"/>
        </w:rPr>
        <w:lastRenderedPageBreak/>
        <w:t xml:space="preserve">средств местного бюджета, организующими и выполняющими бюджетные процедуры, направленный </w:t>
      </w:r>
      <w:proofErr w:type="gramStart"/>
      <w:r>
        <w:rPr>
          <w:sz w:val="24"/>
          <w:szCs w:val="24"/>
        </w:rPr>
        <w:t>на</w:t>
      </w:r>
      <w:proofErr w:type="gramEnd"/>
      <w:r>
        <w:rPr>
          <w:sz w:val="24"/>
          <w:szCs w:val="24"/>
        </w:rPr>
        <w:t>:</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недопущение (пресечение) нарушений бюджетного законодательства Российской Федерации и иных нормативных правовых актов, регулирующих бюджетные правоотношения;</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повышение экономности и результативности использования бюджетных средств.</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 xml:space="preserve"> Предмет внутреннего финансового контроля - бюджетные процедуры и составляющие их операции (действия по формированию документа, </w:t>
      </w:r>
      <w:proofErr w:type="spellStart"/>
      <w:r>
        <w:rPr>
          <w:sz w:val="24"/>
          <w:szCs w:val="24"/>
        </w:rPr>
        <w:t>необходимогодля</w:t>
      </w:r>
      <w:proofErr w:type="spellEnd"/>
      <w:r>
        <w:rPr>
          <w:sz w:val="24"/>
          <w:szCs w:val="24"/>
        </w:rPr>
        <w:t xml:space="preserve"> выполнения </w:t>
      </w:r>
      <w:proofErr w:type="spellStart"/>
      <w:r>
        <w:rPr>
          <w:sz w:val="24"/>
          <w:szCs w:val="24"/>
        </w:rPr>
        <w:t>бюджетнойпроцедуры</w:t>
      </w:r>
      <w:proofErr w:type="spellEnd"/>
      <w:r>
        <w:rPr>
          <w:sz w:val="24"/>
          <w:szCs w:val="24"/>
        </w:rPr>
        <w:t xml:space="preserve">), осуществляемые главным администратором (администраторами) средств местного </w:t>
      </w:r>
      <w:proofErr w:type="gramStart"/>
      <w:r>
        <w:rPr>
          <w:sz w:val="24"/>
          <w:szCs w:val="24"/>
        </w:rPr>
        <w:t>бюджета</w:t>
      </w:r>
      <w:proofErr w:type="gramEnd"/>
      <w:r>
        <w:rPr>
          <w:sz w:val="24"/>
          <w:szCs w:val="24"/>
        </w:rPr>
        <w:t xml:space="preserve"> в рамках закрепленных за ними бюджетных полномочий.</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Контрольное действие – форма осуществления внутреннего финансового контроля в ходе самоконтроля, контроля по уровню подчиненности (подотчетности), мониторинга (далее – методы контроля).</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К контрольным действиям относятся проверка оформления документов на соответствие требованиям бюджетного законодательства Российской Федерации и иных нормативных правовых актов Российской Федерации, регулирующих бюджетные правоотношения, санкционирование (авторизация) операций (действий по формированию документов, необходимых для выполнения бюджетных процедур), сверка данных, оценка качества выполнения бюджетных процедур.</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 xml:space="preserve"> Контрольные действия подразделяются </w:t>
      </w:r>
      <w:proofErr w:type="gramStart"/>
      <w:r>
        <w:rPr>
          <w:sz w:val="24"/>
          <w:szCs w:val="24"/>
        </w:rPr>
        <w:t>на</w:t>
      </w:r>
      <w:proofErr w:type="gramEnd"/>
      <w:r>
        <w:rPr>
          <w:sz w:val="24"/>
          <w:szCs w:val="24"/>
        </w:rPr>
        <w:t xml:space="preserve">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 при инициации или завершении операции (действия по формированию документа, необходимого для выполнения бюджетных бюджетной процедуры).</w:t>
      </w:r>
    </w:p>
    <w:p w:rsidR="003951F8" w:rsidRDefault="003951F8" w:rsidP="003951F8">
      <w:pPr>
        <w:shd w:val="clear" w:color="auto" w:fill="FFFFFF"/>
        <w:tabs>
          <w:tab w:val="left" w:pos="982"/>
        </w:tabs>
        <w:autoSpaceDE w:val="0"/>
        <w:autoSpaceDN w:val="0"/>
        <w:adjustRightInd w:val="0"/>
        <w:spacing w:line="240" w:lineRule="auto"/>
        <w:ind w:left="709"/>
        <w:rPr>
          <w:sz w:val="24"/>
          <w:szCs w:val="24"/>
        </w:rPr>
      </w:pPr>
    </w:p>
    <w:p w:rsidR="003951F8" w:rsidRDefault="003951F8" w:rsidP="003951F8">
      <w:pPr>
        <w:shd w:val="clear" w:color="auto" w:fill="FFFFFF"/>
        <w:tabs>
          <w:tab w:val="left" w:pos="982"/>
        </w:tabs>
        <w:autoSpaceDE w:val="0"/>
        <w:autoSpaceDN w:val="0"/>
        <w:adjustRightInd w:val="0"/>
        <w:spacing w:line="240" w:lineRule="auto"/>
        <w:jc w:val="center"/>
        <w:outlineLvl w:val="0"/>
        <w:rPr>
          <w:sz w:val="24"/>
          <w:szCs w:val="24"/>
        </w:rPr>
      </w:pPr>
      <w:r>
        <w:rPr>
          <w:sz w:val="24"/>
          <w:szCs w:val="24"/>
        </w:rPr>
        <w:t>Организация внутреннего финансового контроля</w:t>
      </w:r>
    </w:p>
    <w:p w:rsidR="003951F8" w:rsidRDefault="003951F8" w:rsidP="003951F8">
      <w:pPr>
        <w:shd w:val="clear" w:color="auto" w:fill="FFFFFF"/>
        <w:tabs>
          <w:tab w:val="left" w:pos="982"/>
        </w:tabs>
        <w:autoSpaceDE w:val="0"/>
        <w:autoSpaceDN w:val="0"/>
        <w:adjustRightInd w:val="0"/>
        <w:spacing w:line="240" w:lineRule="auto"/>
        <w:rPr>
          <w:sz w:val="24"/>
          <w:szCs w:val="24"/>
        </w:rPr>
      </w:pP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Внутренний финансовый контроль осуществляется в подразделениях главного администратора (администраторов) средств местного бюджета, исполняющих бюджетные полномочия в соответствии с нормативными правовыми актами органов местного самоуправления, регулирующими бюджетные правоотношения, актами главного администратора (администраторов) средств местного бюджета, положениями об указанных подразделениях.</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Контрольные действия  осуществляются должностными лицами подразделений главного администратора (администраторов) средств местного бюджета, указанных в пункте 10 настоящего Порядка, в соответствии с их должностными регламентами.</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Контрольные действия осуществляются в ходе реализации следующих бюджетных процедур:</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составления и представления документов, необходимых для составления и рассмотрения  проекта местного бюджета, в том числе обоснований бюджетных ассигнований, реестров расходных обязательств;</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составления кассового плана по доходам местного бюджета, расходам местного бюджета и источникам финансирования дефицита местного бюджета;</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составления, утверждения и ведения бюджетной росписи;</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составления и направления документов, необходимых для доведения (распределения) бюджетных ассигнований и лимитов бюджетных обязательств;</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составления, утверждения и ведения бюджетных смет, свода бюджетных смет;</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lastRenderedPageBreak/>
        <w:tab/>
        <w:t>формирования и утверждения государственных заданий в отношении подведомственных федеральных государственных учреждений;</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исполнения бюджетной сметы;</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принятия и исполнения бюджетных обязательств;</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 xml:space="preserve">осуществления начисления, учета и </w:t>
      </w:r>
      <w:proofErr w:type="gramStart"/>
      <w:r>
        <w:rPr>
          <w:sz w:val="24"/>
          <w:szCs w:val="24"/>
        </w:rPr>
        <w:t>контроля за</w:t>
      </w:r>
      <w:proofErr w:type="gramEnd"/>
      <w:r>
        <w:rPr>
          <w:sz w:val="24"/>
          <w:szCs w:val="24"/>
        </w:rPr>
        <w:t xml:space="preserve"> правильностью исчисления, полнотой и своевременностью осуществления платежей (поступления источников финансирования дефицита бюджета) в федеральный бюджет, пеней и штрафов по ним;</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принятия решений о возврате излишне уплаченных (взысканных) платежей в федеральный бюджет, а также процентов за несвоевременное осуществление такого возврата и процентов, начисленных на излишне взысканные суммы;</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принятия решений о зачете (уточнении) платежей в местный бюджет;</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процедур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в регистрах бюджетного учета, проведения оценки  имущества и обязательств, проведения инвентаризаций;</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 xml:space="preserve">составления и представления бюджетной отчетности, сводной бюджетной отчетности. </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Способы проведения контрольных действий – сплошной и выборочный.</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Ответственность за организацию внутреннего финансового контроля несет руководитель или заместитель руководителя главного администратора (администратора) средств местного бюджета, курирующий подразделения, указанные в пункте 10 настоящего Порядка, в соответствии с распределением обязанностей.</w:t>
      </w:r>
    </w:p>
    <w:p w:rsidR="003951F8" w:rsidRDefault="003951F8" w:rsidP="003951F8">
      <w:pPr>
        <w:shd w:val="clear" w:color="auto" w:fill="FFFFFF"/>
        <w:tabs>
          <w:tab w:val="left" w:pos="982"/>
        </w:tabs>
        <w:autoSpaceDE w:val="0"/>
        <w:autoSpaceDN w:val="0"/>
        <w:adjustRightInd w:val="0"/>
        <w:spacing w:line="240" w:lineRule="auto"/>
        <w:rPr>
          <w:sz w:val="24"/>
          <w:szCs w:val="24"/>
        </w:rPr>
      </w:pPr>
    </w:p>
    <w:p w:rsidR="003951F8" w:rsidRDefault="003951F8" w:rsidP="003951F8">
      <w:pPr>
        <w:shd w:val="clear" w:color="auto" w:fill="FFFFFF"/>
        <w:tabs>
          <w:tab w:val="left" w:pos="982"/>
        </w:tabs>
        <w:autoSpaceDE w:val="0"/>
        <w:autoSpaceDN w:val="0"/>
        <w:adjustRightInd w:val="0"/>
        <w:spacing w:line="240" w:lineRule="auto"/>
        <w:jc w:val="center"/>
        <w:outlineLvl w:val="0"/>
        <w:rPr>
          <w:sz w:val="24"/>
          <w:szCs w:val="24"/>
        </w:rPr>
      </w:pPr>
    </w:p>
    <w:p w:rsidR="003951F8" w:rsidRDefault="003951F8" w:rsidP="003951F8">
      <w:pPr>
        <w:shd w:val="clear" w:color="auto" w:fill="FFFFFF"/>
        <w:tabs>
          <w:tab w:val="left" w:pos="982"/>
        </w:tabs>
        <w:autoSpaceDE w:val="0"/>
        <w:autoSpaceDN w:val="0"/>
        <w:adjustRightInd w:val="0"/>
        <w:spacing w:line="240" w:lineRule="auto"/>
        <w:jc w:val="center"/>
        <w:outlineLvl w:val="0"/>
        <w:rPr>
          <w:sz w:val="24"/>
          <w:szCs w:val="24"/>
        </w:rPr>
      </w:pPr>
    </w:p>
    <w:p w:rsidR="003951F8" w:rsidRDefault="003951F8" w:rsidP="003951F8">
      <w:pPr>
        <w:shd w:val="clear" w:color="auto" w:fill="FFFFFF"/>
        <w:tabs>
          <w:tab w:val="left" w:pos="982"/>
        </w:tabs>
        <w:autoSpaceDE w:val="0"/>
        <w:autoSpaceDN w:val="0"/>
        <w:adjustRightInd w:val="0"/>
        <w:spacing w:line="240" w:lineRule="auto"/>
        <w:jc w:val="center"/>
        <w:outlineLvl w:val="0"/>
        <w:rPr>
          <w:sz w:val="24"/>
          <w:szCs w:val="24"/>
        </w:rPr>
      </w:pPr>
    </w:p>
    <w:p w:rsidR="003951F8" w:rsidRDefault="003951F8" w:rsidP="003951F8">
      <w:pPr>
        <w:shd w:val="clear" w:color="auto" w:fill="FFFFFF"/>
        <w:tabs>
          <w:tab w:val="left" w:pos="982"/>
        </w:tabs>
        <w:autoSpaceDE w:val="0"/>
        <w:autoSpaceDN w:val="0"/>
        <w:adjustRightInd w:val="0"/>
        <w:spacing w:line="240" w:lineRule="auto"/>
        <w:jc w:val="center"/>
        <w:outlineLvl w:val="0"/>
        <w:rPr>
          <w:sz w:val="24"/>
          <w:szCs w:val="24"/>
        </w:rPr>
      </w:pPr>
      <w:r>
        <w:rPr>
          <w:sz w:val="24"/>
          <w:szCs w:val="24"/>
        </w:rPr>
        <w:t>Планирование внутреннего финансового контроля</w:t>
      </w:r>
    </w:p>
    <w:p w:rsidR="003951F8" w:rsidRDefault="003951F8" w:rsidP="003951F8">
      <w:pPr>
        <w:shd w:val="clear" w:color="auto" w:fill="FFFFFF"/>
        <w:tabs>
          <w:tab w:val="left" w:pos="982"/>
        </w:tabs>
        <w:autoSpaceDE w:val="0"/>
        <w:autoSpaceDN w:val="0"/>
        <w:adjustRightInd w:val="0"/>
        <w:spacing w:line="240" w:lineRule="auto"/>
        <w:rPr>
          <w:sz w:val="24"/>
          <w:szCs w:val="24"/>
        </w:rPr>
      </w:pP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Планирование внутреннего финансового контроля заключается в формировании плана внутреннего финансового контроля руководителем каждого подразделения, ответственного за результаты выполнения бюджетных процедур.</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В плане внутреннего финансового контроля по каждому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бюджетной процедуры), периодичности ее выполнения, должностных лицах, осуществляющих контрольные действия, методах контроля  и периодичности контрольных действий.</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Процесс формирования плана внутреннего финансового контроля включает следующие этапы:</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ab/>
        <w:t>анализ предметов внутреннего финансового контроля на необходимость проведения в их отношении контрольных действий, основанный на информации о бюджетных рисках, полученной в соответствии с настоящим Порядком;</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ab/>
        <w:t xml:space="preserve">формирование перечня операций (действий по формированию документов, необходимых для выполнения бюджетной процедуры) с указанием </w:t>
      </w:r>
      <w:proofErr w:type="spellStart"/>
      <w:r>
        <w:rPr>
          <w:sz w:val="24"/>
          <w:szCs w:val="24"/>
        </w:rPr>
        <w:t>необходимостипроведенияконтрольных</w:t>
      </w:r>
      <w:proofErr w:type="spellEnd"/>
      <w:r>
        <w:rPr>
          <w:sz w:val="24"/>
          <w:szCs w:val="24"/>
        </w:rPr>
        <w:t xml:space="preserve"> действий в отношении отдельных операций.</w:t>
      </w:r>
    </w:p>
    <w:p w:rsidR="003951F8" w:rsidRDefault="003951F8" w:rsidP="003951F8">
      <w:pPr>
        <w:numPr>
          <w:ilvl w:val="0"/>
          <w:numId w:val="2"/>
        </w:numPr>
        <w:spacing w:line="240" w:lineRule="auto"/>
        <w:ind w:firstLine="709"/>
        <w:rPr>
          <w:sz w:val="24"/>
          <w:szCs w:val="24"/>
        </w:rPr>
      </w:pPr>
      <w:r>
        <w:rPr>
          <w:sz w:val="24"/>
          <w:szCs w:val="24"/>
        </w:rPr>
        <w:t>Формирование и утверждение планов внутреннего финансового контроля осуществляется до начала очередного финансового года в порядке, установленном главным администратором средств местного бюджета.</w:t>
      </w:r>
    </w:p>
    <w:p w:rsidR="003951F8" w:rsidRDefault="003951F8" w:rsidP="003951F8">
      <w:pPr>
        <w:numPr>
          <w:ilvl w:val="0"/>
          <w:numId w:val="2"/>
        </w:numPr>
        <w:spacing w:line="240" w:lineRule="auto"/>
        <w:ind w:firstLine="709"/>
        <w:rPr>
          <w:sz w:val="24"/>
          <w:szCs w:val="24"/>
        </w:rPr>
      </w:pPr>
      <w:r>
        <w:rPr>
          <w:sz w:val="24"/>
          <w:szCs w:val="24"/>
        </w:rPr>
        <w:t>В целях определения эффективных методов контроля и контрольных действий, включаемых в планы внутреннего финансового контроля, подразделение, указанное в пункте 14 настоящего Порядка, проводит процедуры идентификации и оценки бюджетных рисков.</w:t>
      </w:r>
    </w:p>
    <w:p w:rsidR="003951F8" w:rsidRDefault="003951F8" w:rsidP="003951F8">
      <w:pPr>
        <w:numPr>
          <w:ilvl w:val="0"/>
          <w:numId w:val="2"/>
        </w:numPr>
        <w:spacing w:line="240" w:lineRule="auto"/>
        <w:ind w:firstLine="709"/>
        <w:rPr>
          <w:sz w:val="24"/>
          <w:szCs w:val="24"/>
        </w:rPr>
      </w:pPr>
      <w:r>
        <w:rPr>
          <w:sz w:val="24"/>
          <w:szCs w:val="24"/>
        </w:rPr>
        <w:lastRenderedPageBreak/>
        <w:t xml:space="preserve">Проведение внутреннего финансового контроля в отношении предмета внутреннего финансового контроля считается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Российской Федерации, регулирующих бюджетные правоотношения, актов главного администратора (администраторов) средств местного бюджета, а также повышению эффективности использования бюджетных средств. </w:t>
      </w:r>
    </w:p>
    <w:p w:rsidR="003951F8" w:rsidRDefault="003951F8" w:rsidP="003951F8">
      <w:pPr>
        <w:numPr>
          <w:ilvl w:val="0"/>
          <w:numId w:val="2"/>
        </w:numPr>
        <w:spacing w:line="240" w:lineRule="auto"/>
        <w:ind w:firstLine="709"/>
        <w:rPr>
          <w:sz w:val="24"/>
          <w:szCs w:val="24"/>
        </w:rPr>
      </w:pPr>
      <w:r>
        <w:rPr>
          <w:sz w:val="24"/>
          <w:szCs w:val="24"/>
        </w:rPr>
        <w:t>Идентификация бюджетных рисков осуществляется по каждой бюджетной процедуре, подлежащей исполнению в очередном финансовом году, на основании анализа актов, заключений, представлений и предписаний органов государственного финансового контроля, отчетов подразделений внутреннего финансового аудита, информации, представленной подведомственными администраторами средств местного бюджета по запросу, а также анализа отчетов о результатах проведения мониторинга.</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По каждому выявленному бюджетному риску поводится анализ условий и причин наличия такого риска (далее – факторы риска).</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Каждый бюджетный риск подлежит оценке по критерию «вероятность», характеризующего ожидание наступления события, негативно влияющего на выполнение бюджетных процедур, и критерию «последствия», характеризующего размер наносимого ущерба, потери репутации главного администратора (администратора) средств местного бюджета, налагаемых санкций за допущенное нарушение. По каждому критерию определяется шкала оценок риска, имеющая не менее четырех позиций (</w:t>
      </w:r>
      <w:proofErr w:type="gramStart"/>
      <w:r>
        <w:rPr>
          <w:sz w:val="24"/>
          <w:szCs w:val="24"/>
        </w:rPr>
        <w:t>низкий</w:t>
      </w:r>
      <w:proofErr w:type="gramEnd"/>
      <w:r>
        <w:rPr>
          <w:sz w:val="24"/>
          <w:szCs w:val="24"/>
        </w:rPr>
        <w:t>, умеренный, высокий (существенный), очень высокий).</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Порядок идентификации и оценки бюджетных рисков устанавливается в методике Министерства финансов Российской Федерации.</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Результаты оценки бюджетных рисков прилагаются к плану внутреннего финансового контроля.</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 xml:space="preserve">Финансово-экономическое подразделение главного администратора средств местного бюджета обобщает информацию о бюджетных рисках, сформированную при планировании внутреннего финансового контроля, и осуществляет ведение реестра наиболее значимых бюджетных рисков (далее – реестр бюджетных рисков). По результатам систематизации указанной информации финансово-экономическое подразделение главного администратора средств местного бюджета представляет руководителю (заместителю руководителя) главного администратора средств местного бюджета предложения по уменьшению наиболее значимых бюджетных рисков, включающие предложения </w:t>
      </w:r>
      <w:proofErr w:type="gramStart"/>
      <w:r>
        <w:rPr>
          <w:sz w:val="24"/>
          <w:szCs w:val="24"/>
        </w:rPr>
        <w:t>по</w:t>
      </w:r>
      <w:proofErr w:type="gramEnd"/>
      <w:r>
        <w:rPr>
          <w:sz w:val="24"/>
          <w:szCs w:val="24"/>
        </w:rPr>
        <w:t xml:space="preserve">: </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 xml:space="preserve">совершенствованию (формированию) правовых актов главного администратора (администраторов) средств местного бюджета, приведению их в соответствие положениям бюджетного законодательства Российской Федерации и иных нормативных правовых актов, регулирующих бюджетные правоотношения; </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включению автоматических контрольных действий в отношении отдельных операций и (или) устранению недостатков используемых прикладных программных средств автоматизации, исключению неэффективных автоматических контрольных действий;</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актуализации системы формуляров,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администратора (администраторов) средств местного бюджета;</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уточнению прав доступа пользователей к базам данных, к вводу и  выводу информации из автоматизированных информационных систем, обеспечивающих осуществление бюджетных полномочий;</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уточнению вопросов ведения учетной политики администраторами средств местного бюджета;</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lastRenderedPageBreak/>
        <w:t>уточнению прав по формированию финансовых и бухгалтерских документов, а также прав доступа к активам и записям;</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вопросам ведения кадровой политики, в том числе связанных с устранением конфликта интересов, в отношении подразделений, указанных в пункте 10 настоящего Порядка;</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устранению иных факторов рисков.</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Предложения по уменьшению выявленных бюджетных рисков и реестр бюджетных рисков подлежат рассмотрению и принятию по ним решений руководителем (заместителем руководителя) главного администратора средств местного бюджета.</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Пересмотр реестра бюджетных рисков проводится с периодичностью не реже одного раза в год.</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Информация о проведении оценки бюджетных рисков, реестр бюджетных рисков размещаются на официальных сайтах главного администратора средств местного бюджета с правом доступа к ним должностных лиц главного администратора (администраторов) средств местного бюджета.</w:t>
      </w:r>
    </w:p>
    <w:p w:rsidR="003951F8" w:rsidRDefault="003951F8" w:rsidP="003951F8">
      <w:pPr>
        <w:shd w:val="clear" w:color="auto" w:fill="FFFFFF"/>
        <w:tabs>
          <w:tab w:val="left" w:pos="982"/>
        </w:tabs>
        <w:autoSpaceDE w:val="0"/>
        <w:autoSpaceDN w:val="0"/>
        <w:adjustRightInd w:val="0"/>
        <w:spacing w:line="240" w:lineRule="auto"/>
        <w:ind w:left="709"/>
        <w:rPr>
          <w:sz w:val="24"/>
          <w:szCs w:val="24"/>
        </w:rPr>
      </w:pPr>
    </w:p>
    <w:p w:rsidR="003951F8" w:rsidRDefault="003951F8" w:rsidP="003951F8">
      <w:pPr>
        <w:shd w:val="clear" w:color="auto" w:fill="FFFFFF"/>
        <w:tabs>
          <w:tab w:val="left" w:pos="982"/>
        </w:tabs>
        <w:autoSpaceDE w:val="0"/>
        <w:autoSpaceDN w:val="0"/>
        <w:adjustRightInd w:val="0"/>
        <w:spacing w:line="240" w:lineRule="auto"/>
        <w:ind w:left="709"/>
        <w:rPr>
          <w:sz w:val="24"/>
          <w:szCs w:val="24"/>
        </w:rPr>
      </w:pPr>
    </w:p>
    <w:p w:rsidR="003951F8" w:rsidRDefault="003951F8" w:rsidP="003951F8">
      <w:pPr>
        <w:shd w:val="clear" w:color="auto" w:fill="FFFFFF"/>
        <w:tabs>
          <w:tab w:val="left" w:pos="982"/>
        </w:tabs>
        <w:autoSpaceDE w:val="0"/>
        <w:autoSpaceDN w:val="0"/>
        <w:adjustRightInd w:val="0"/>
        <w:spacing w:line="240" w:lineRule="auto"/>
        <w:ind w:left="709"/>
        <w:rPr>
          <w:sz w:val="24"/>
          <w:szCs w:val="24"/>
        </w:rPr>
      </w:pPr>
    </w:p>
    <w:p w:rsidR="003951F8" w:rsidRDefault="003951F8" w:rsidP="003951F8">
      <w:pPr>
        <w:spacing w:line="240" w:lineRule="auto"/>
        <w:ind w:left="720"/>
        <w:jc w:val="center"/>
        <w:outlineLvl w:val="0"/>
        <w:rPr>
          <w:sz w:val="24"/>
          <w:szCs w:val="24"/>
        </w:rPr>
      </w:pPr>
      <w:r>
        <w:rPr>
          <w:sz w:val="24"/>
          <w:szCs w:val="24"/>
        </w:rPr>
        <w:t>Проведение внутреннего финансового контроля</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 xml:space="preserve">Внутренний финансовый контроль в подразделениях главного администратора (администраторов) средств местного бюджета осуществляется с соблюдением периодичности и способов  контроля, установленных в планах внутреннего финансового контроля. </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 xml:space="preserve">Самоконтроль осуществляется должностными лицами подразделений главного администратора (администраторов) средств местного бюджета сплошным образом по </w:t>
      </w:r>
      <w:proofErr w:type="spellStart"/>
      <w:r>
        <w:rPr>
          <w:sz w:val="24"/>
          <w:szCs w:val="24"/>
        </w:rPr>
        <w:t>совершенииими</w:t>
      </w:r>
      <w:proofErr w:type="spellEnd"/>
      <w:r>
        <w:rPr>
          <w:sz w:val="24"/>
          <w:szCs w:val="24"/>
        </w:rPr>
        <w:t xml:space="preserve"> бюджетных процедур и операций (действий по формированию документов, необходимых для выполнения бюджетных процедур).</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Самоконтроль осуществляется также выборочным способом в сроки, предусмотренные планом внутреннего финансового контроля.</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Контроль по уровню подчиненности осуществляется сплошным или выборочным способом руководителем подразделения главного администратора (администраторов) средств местного бюджета (иным уполномоченным лицом) и (или) руководителем (заместителем руководителя) главного администратора (администратора) средств местного бюджета.</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Контроль по уровню подотчетности осуществляется сплошным или выборочным способом в отношении процедур и операций, совершенных подведомственным администратором средств местного бюджета (подотчетным подразделением главного администратора (администратора) средств местного бюджета).</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Мониторинг качества исполнения бюджетных процедур подведомственными администраторами средств местного бюджета и (или) подразделениями главного администратора средств местного бюджета осуществляется финансово-экономическим подразделением главного администратора средств местного бюджета.</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 xml:space="preserve">Мониторинг представляет собой регулярный сбор и анализ информации о результатах </w:t>
      </w:r>
      <w:proofErr w:type="spellStart"/>
      <w:r>
        <w:rPr>
          <w:sz w:val="24"/>
          <w:szCs w:val="24"/>
        </w:rPr>
        <w:t>выполнениябюджетных</w:t>
      </w:r>
      <w:proofErr w:type="spellEnd"/>
      <w:r>
        <w:rPr>
          <w:sz w:val="24"/>
          <w:szCs w:val="24"/>
        </w:rPr>
        <w:t xml:space="preserve"> процедур и результативности </w:t>
      </w:r>
      <w:proofErr w:type="gramStart"/>
      <w:r>
        <w:rPr>
          <w:sz w:val="24"/>
          <w:szCs w:val="24"/>
        </w:rPr>
        <w:t>использования</w:t>
      </w:r>
      <w:proofErr w:type="gramEnd"/>
      <w:r>
        <w:rPr>
          <w:sz w:val="24"/>
          <w:szCs w:val="24"/>
        </w:rPr>
        <w:t xml:space="preserve"> бюджетных </w:t>
      </w:r>
      <w:proofErr w:type="spellStart"/>
      <w:r>
        <w:rPr>
          <w:sz w:val="24"/>
          <w:szCs w:val="24"/>
        </w:rPr>
        <w:t>средствв</w:t>
      </w:r>
      <w:proofErr w:type="spellEnd"/>
      <w:r>
        <w:rPr>
          <w:sz w:val="24"/>
          <w:szCs w:val="24"/>
        </w:rPr>
        <w:t xml:space="preserve"> текущем финансовом году. В ходе мониторинга проводится оценка качества выполнения бюджетных процедур на основе установленных количественных и (или) качественных расчетных показателей. Результаты мониторинга оформляются отчетом, представляемым руководителю (заместителю руководителя) главного администратора средств местного бюджета.</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lastRenderedPageBreak/>
        <w:t>Мониторинг направлен на своевременное выявление недостатков (нарушений), допущенных в ходе исполнения бюджетных процедур, и осуществляется в порядке, установленном главным администратором средств местного бюджета.</w:t>
      </w:r>
    </w:p>
    <w:p w:rsidR="003951F8" w:rsidRDefault="003951F8" w:rsidP="003951F8">
      <w:pPr>
        <w:shd w:val="clear" w:color="auto" w:fill="FFFFFF"/>
        <w:tabs>
          <w:tab w:val="left" w:pos="982"/>
        </w:tabs>
        <w:autoSpaceDE w:val="0"/>
        <w:autoSpaceDN w:val="0"/>
        <w:adjustRightInd w:val="0"/>
        <w:spacing w:line="240" w:lineRule="auto"/>
        <w:ind w:left="709"/>
        <w:rPr>
          <w:sz w:val="24"/>
          <w:szCs w:val="24"/>
        </w:rPr>
      </w:pPr>
    </w:p>
    <w:p w:rsidR="003951F8" w:rsidRDefault="003951F8" w:rsidP="003951F8">
      <w:pPr>
        <w:shd w:val="clear" w:color="auto" w:fill="FFFFFF"/>
        <w:tabs>
          <w:tab w:val="left" w:pos="982"/>
        </w:tabs>
        <w:autoSpaceDE w:val="0"/>
        <w:autoSpaceDN w:val="0"/>
        <w:adjustRightInd w:val="0"/>
        <w:spacing w:line="240" w:lineRule="auto"/>
        <w:jc w:val="center"/>
        <w:rPr>
          <w:sz w:val="24"/>
          <w:szCs w:val="24"/>
        </w:rPr>
      </w:pPr>
      <w:r>
        <w:rPr>
          <w:sz w:val="24"/>
          <w:szCs w:val="24"/>
        </w:rPr>
        <w:t>Оформление и рассмотрение результатов внутреннего финансового контроля</w:t>
      </w:r>
    </w:p>
    <w:p w:rsidR="003951F8" w:rsidRDefault="003951F8" w:rsidP="003951F8">
      <w:pPr>
        <w:spacing w:line="240" w:lineRule="auto"/>
        <w:ind w:firstLine="709"/>
        <w:rPr>
          <w:sz w:val="24"/>
          <w:szCs w:val="24"/>
        </w:rPr>
      </w:pP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К результатам внутреннего финансового контроля относятся отражаемые в количественном (денежном) выражении выявленные нарушения положений нормативных правовых актов Российской Федерации, регулирующих бюджетные правоотношения, актов главного администратора (администратора) средств местного бюджета, недостатки при исполнении бюджетных процедур, сведения о причинах возникновения нарушений (недостатков) и предлагаемых мерах по их устранению.</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proofErr w:type="gramStart"/>
      <w:r>
        <w:rPr>
          <w:sz w:val="24"/>
          <w:szCs w:val="24"/>
        </w:rPr>
        <w:t xml:space="preserve">Информация о результатах внутреннего финансового контроля отражается в регистрах (журналах) внутреннего финансового контроля, </w:t>
      </w:r>
      <w:proofErr w:type="spellStart"/>
      <w:r>
        <w:rPr>
          <w:sz w:val="24"/>
          <w:szCs w:val="24"/>
        </w:rPr>
        <w:t>подлежитучету</w:t>
      </w:r>
      <w:proofErr w:type="spellEnd"/>
      <w:r>
        <w:rPr>
          <w:sz w:val="24"/>
          <w:szCs w:val="24"/>
        </w:rPr>
        <w:t xml:space="preserve"> и хранению в установленном главным администратором средств местного бюджета порядке, в том числе с применением автоматизированных информационных систем.</w:t>
      </w:r>
      <w:proofErr w:type="gramEnd"/>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 xml:space="preserve">Информация о результатах внутреннего финансового контроля направляется подразделением, ответственным за результаты выполнения бюджетных </w:t>
      </w:r>
      <w:proofErr w:type="spellStart"/>
      <w:r>
        <w:rPr>
          <w:sz w:val="24"/>
          <w:szCs w:val="24"/>
        </w:rPr>
        <w:t>процедур</w:t>
      </w:r>
      <w:proofErr w:type="gramStart"/>
      <w:r>
        <w:rPr>
          <w:sz w:val="24"/>
          <w:szCs w:val="24"/>
        </w:rPr>
        <w:t>,р</w:t>
      </w:r>
      <w:proofErr w:type="gramEnd"/>
      <w:r>
        <w:rPr>
          <w:sz w:val="24"/>
          <w:szCs w:val="24"/>
        </w:rPr>
        <w:t>уководителю</w:t>
      </w:r>
      <w:proofErr w:type="spellEnd"/>
      <w:r>
        <w:rPr>
          <w:sz w:val="24"/>
          <w:szCs w:val="24"/>
        </w:rPr>
        <w:t xml:space="preserve"> (заместителю руководителя) главного администратора (администратора) средств местного бюджета не реже одного раза в квартал. Указанная информация представляется незамедлительно в случае выявления нарушений бюджетного законодательства, за которые применяются меры ответственности в соответствии с законодательством Российской Федерации.</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По итогам рассмотрения результатов внутреннего финансового контроля руководитель (заместитель руководителя) главного администратора (администратора) средств местного бюджета принимает решение:</w:t>
      </w:r>
    </w:p>
    <w:p w:rsidR="003951F8" w:rsidRDefault="003951F8" w:rsidP="003951F8">
      <w:pPr>
        <w:shd w:val="clear" w:color="auto" w:fill="FFFFFF"/>
        <w:tabs>
          <w:tab w:val="left" w:pos="982"/>
        </w:tabs>
        <w:autoSpaceDE w:val="0"/>
        <w:autoSpaceDN w:val="0"/>
        <w:adjustRightInd w:val="0"/>
        <w:spacing w:line="240" w:lineRule="auto"/>
        <w:ind w:firstLine="567"/>
        <w:rPr>
          <w:sz w:val="24"/>
          <w:szCs w:val="24"/>
        </w:rPr>
      </w:pPr>
      <w:r>
        <w:rPr>
          <w:sz w:val="24"/>
          <w:szCs w:val="24"/>
        </w:rPr>
        <w:t>а) о необходимости устранения выявленных нарушений (недостатков) в установленный в решении срок, применении материальной, дисциплинарной ответственности к виновным должностным лицам, проведении служебных проверок;</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б) об отсутствии оснований применения мер, указанных в подпункте «а» настоящего пункта;</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в) о внесении изменений в планы внутреннего финансового контроля;</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 xml:space="preserve">Главный администратор средств местного бюджета вправе установить порядок составления отчетности о результатах внутреннего финансового контроля на основе данных регистров (журналов) внутреннего финансового контроля. </w:t>
      </w:r>
    </w:p>
    <w:p w:rsidR="003951F8" w:rsidRDefault="003951F8" w:rsidP="003951F8">
      <w:pPr>
        <w:spacing w:line="240" w:lineRule="auto"/>
        <w:ind w:firstLine="709"/>
        <w:rPr>
          <w:sz w:val="24"/>
          <w:szCs w:val="24"/>
        </w:rPr>
      </w:pPr>
    </w:p>
    <w:p w:rsidR="003951F8" w:rsidRDefault="003951F8" w:rsidP="003951F8">
      <w:pPr>
        <w:numPr>
          <w:ilvl w:val="0"/>
          <w:numId w:val="1"/>
        </w:numPr>
        <w:spacing w:line="240" w:lineRule="auto"/>
        <w:jc w:val="center"/>
        <w:rPr>
          <w:sz w:val="24"/>
          <w:szCs w:val="24"/>
        </w:rPr>
      </w:pPr>
      <w:r>
        <w:rPr>
          <w:sz w:val="24"/>
          <w:szCs w:val="24"/>
        </w:rPr>
        <w:t>Осуществление внутреннего финансового аудита</w:t>
      </w:r>
    </w:p>
    <w:p w:rsidR="003951F8" w:rsidRDefault="003951F8" w:rsidP="003951F8">
      <w:pPr>
        <w:spacing w:line="240" w:lineRule="auto"/>
        <w:ind w:firstLine="709"/>
        <w:rPr>
          <w:sz w:val="24"/>
          <w:szCs w:val="24"/>
        </w:rPr>
      </w:pPr>
    </w:p>
    <w:p w:rsidR="003951F8" w:rsidRDefault="003951F8" w:rsidP="003951F8">
      <w:pPr>
        <w:spacing w:line="240" w:lineRule="auto"/>
        <w:ind w:firstLine="709"/>
        <w:jc w:val="center"/>
        <w:outlineLvl w:val="0"/>
        <w:rPr>
          <w:sz w:val="24"/>
          <w:szCs w:val="24"/>
        </w:rPr>
      </w:pPr>
      <w:r>
        <w:rPr>
          <w:sz w:val="24"/>
          <w:szCs w:val="24"/>
        </w:rPr>
        <w:t>Организация внутреннего финансового аудита</w:t>
      </w:r>
    </w:p>
    <w:p w:rsidR="003951F8" w:rsidRDefault="003951F8" w:rsidP="003951F8">
      <w:pPr>
        <w:spacing w:line="240" w:lineRule="auto"/>
        <w:ind w:firstLine="709"/>
        <w:rPr>
          <w:sz w:val="24"/>
          <w:szCs w:val="24"/>
        </w:rPr>
      </w:pP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Внутренний финансовый аудит осуществляется обособленными структурными подразделениями или уполномоченными должностными лицами главного администратора (распорядителя) средств местного бюджета (далее – подразделение внутреннего финансового аудита).</w:t>
      </w:r>
    </w:p>
    <w:p w:rsidR="003951F8" w:rsidRDefault="003951F8" w:rsidP="003951F8">
      <w:pPr>
        <w:spacing w:line="240" w:lineRule="auto"/>
        <w:ind w:firstLine="709"/>
        <w:rPr>
          <w:sz w:val="24"/>
          <w:szCs w:val="24"/>
        </w:rPr>
      </w:pPr>
      <w:r>
        <w:rPr>
          <w:sz w:val="24"/>
          <w:szCs w:val="24"/>
        </w:rPr>
        <w:t xml:space="preserve">Подразделение </w:t>
      </w:r>
      <w:proofErr w:type="spellStart"/>
      <w:r>
        <w:rPr>
          <w:sz w:val="24"/>
          <w:szCs w:val="24"/>
        </w:rPr>
        <w:t>внутреннегофинансового</w:t>
      </w:r>
      <w:proofErr w:type="spellEnd"/>
      <w:r>
        <w:rPr>
          <w:sz w:val="24"/>
          <w:szCs w:val="24"/>
        </w:rPr>
        <w:t xml:space="preserve"> аудита подчиняется непосредственно и исключительно руководителю главного администратора или руководителю распорядителя средств местного бюджета.</w:t>
      </w:r>
    </w:p>
    <w:p w:rsidR="003951F8" w:rsidRDefault="003951F8" w:rsidP="003951F8">
      <w:pPr>
        <w:pStyle w:val="a5"/>
        <w:ind w:firstLine="709"/>
        <w:rPr>
          <w:sz w:val="24"/>
          <w:szCs w:val="24"/>
        </w:rPr>
      </w:pPr>
      <w:r>
        <w:rPr>
          <w:sz w:val="24"/>
          <w:szCs w:val="24"/>
        </w:rPr>
        <w:t>Деятельность подразделения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3951F8" w:rsidRDefault="003951F8" w:rsidP="003951F8">
      <w:pPr>
        <w:spacing w:line="240" w:lineRule="auto"/>
        <w:ind w:firstLine="709"/>
        <w:rPr>
          <w:sz w:val="24"/>
          <w:szCs w:val="24"/>
        </w:rPr>
      </w:pPr>
      <w:r>
        <w:rPr>
          <w:sz w:val="24"/>
          <w:szCs w:val="24"/>
        </w:rPr>
        <w:t>Целями внутреннего финансового аудита являются:</w:t>
      </w:r>
    </w:p>
    <w:p w:rsidR="003951F8" w:rsidRDefault="003951F8" w:rsidP="003951F8">
      <w:pPr>
        <w:spacing w:line="240" w:lineRule="auto"/>
        <w:ind w:firstLine="709"/>
        <w:rPr>
          <w:sz w:val="24"/>
          <w:szCs w:val="24"/>
        </w:rPr>
      </w:pPr>
      <w:r>
        <w:rPr>
          <w:sz w:val="24"/>
          <w:szCs w:val="24"/>
        </w:rPr>
        <w:lastRenderedPageBreak/>
        <w:t>оценка надежности внутреннего финансового контроля и подготовка рекомендаций по повышению его эффективности;</w:t>
      </w:r>
    </w:p>
    <w:p w:rsidR="003951F8" w:rsidRDefault="003951F8" w:rsidP="003951F8">
      <w:pPr>
        <w:spacing w:line="240" w:lineRule="auto"/>
        <w:ind w:firstLine="709"/>
        <w:rPr>
          <w:sz w:val="24"/>
          <w:szCs w:val="24"/>
        </w:rPr>
      </w:pPr>
      <w:r>
        <w:rPr>
          <w:sz w:val="24"/>
          <w:szCs w:val="24"/>
        </w:rPr>
        <w:t>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3951F8" w:rsidRDefault="003951F8" w:rsidP="003951F8">
      <w:pPr>
        <w:spacing w:line="240" w:lineRule="auto"/>
        <w:ind w:firstLine="709"/>
        <w:rPr>
          <w:sz w:val="24"/>
          <w:szCs w:val="24"/>
        </w:rPr>
      </w:pPr>
      <w:r>
        <w:rPr>
          <w:sz w:val="24"/>
          <w:szCs w:val="24"/>
        </w:rPr>
        <w:t>подготовка предложений по повышению экономности и результативности использования бюджетных средств.</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 xml:space="preserve">Предметом внутреннего финансового аудита является совокупность финансовых и хозяйственных операций, совершенных структурными подразделениями главного администратора средств местного бюджета, подведомственными администраторами средств местного бюджета (далее – объекты аудита) в целях реализации своих бюджетных полномочий, а также </w:t>
      </w:r>
      <w:proofErr w:type="spellStart"/>
      <w:r>
        <w:rPr>
          <w:sz w:val="24"/>
          <w:szCs w:val="24"/>
        </w:rPr>
        <w:t>организацияи</w:t>
      </w:r>
      <w:proofErr w:type="spellEnd"/>
      <w:r>
        <w:rPr>
          <w:sz w:val="24"/>
          <w:szCs w:val="24"/>
        </w:rPr>
        <w:t xml:space="preserve"> осуществление внутреннего финансового контроля. </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 xml:space="preserve">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(распорядителя) средств местного бюджета. </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Руководитель главного администратора средств местного бюджета вправе наделить подразделение внутреннего финансового аудита полномочиями по подготовке заключений по вопросам обоснованности и полноты документов главного администратора средств местного бюджета, необходимых для составления и рассмотрения проекта местного бюджета, осуществляемой в порядке, установленном главным администратором средств местного бюджета.</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 xml:space="preserve">Аудиторские проверки подразделяются </w:t>
      </w:r>
      <w:proofErr w:type="gramStart"/>
      <w:r>
        <w:rPr>
          <w:sz w:val="24"/>
          <w:szCs w:val="24"/>
        </w:rPr>
        <w:t>на</w:t>
      </w:r>
      <w:proofErr w:type="gramEnd"/>
      <w:r>
        <w:rPr>
          <w:sz w:val="24"/>
          <w:szCs w:val="24"/>
        </w:rPr>
        <w:t xml:space="preserve"> камеральные и выездные.</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Должностные лица подразделения внутреннего финансового аудита при проведен</w:t>
      </w:r>
      <w:proofErr w:type="gramStart"/>
      <w:r>
        <w:rPr>
          <w:sz w:val="24"/>
          <w:szCs w:val="24"/>
        </w:rPr>
        <w:t>ии ау</w:t>
      </w:r>
      <w:proofErr w:type="gramEnd"/>
      <w:r>
        <w:rPr>
          <w:sz w:val="24"/>
          <w:szCs w:val="24"/>
        </w:rPr>
        <w:t>диторских проверок имеют право:</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а) запрашивать и получать на основании мотивированного запроса в устной и письменной форме документы, материалы и информацию, необходимые для проведения аудиторских проверок, в том числе информацию о результатах проведения внутреннего финансового контроля;</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б) посещать помещения и территории, которые занимают объекты аудита, в отношении которых осуществляется аудиторская проверка;</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в) привлекать независимых экспертов, в том числе из числа должностных лиц иных подразделений главного администратора (распорядителя) средств местного бюджета, для проведения экспертиз, необходимых при осуществлен</w:t>
      </w:r>
      <w:proofErr w:type="gramStart"/>
      <w:r>
        <w:rPr>
          <w:sz w:val="24"/>
          <w:szCs w:val="24"/>
        </w:rPr>
        <w:t>ии</w:t>
      </w:r>
      <w:bookmarkStart w:id="0" w:name="_GoBack"/>
      <w:bookmarkEnd w:id="0"/>
      <w:r>
        <w:rPr>
          <w:sz w:val="24"/>
          <w:szCs w:val="24"/>
        </w:rPr>
        <w:t xml:space="preserve"> ау</w:t>
      </w:r>
      <w:proofErr w:type="gramEnd"/>
      <w:r>
        <w:rPr>
          <w:sz w:val="24"/>
          <w:szCs w:val="24"/>
        </w:rPr>
        <w:t>диторских проверок.</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 xml:space="preserve">Сроки направления и исполнения запросов </w:t>
      </w:r>
      <w:proofErr w:type="spellStart"/>
      <w:r>
        <w:rPr>
          <w:sz w:val="24"/>
          <w:szCs w:val="24"/>
        </w:rPr>
        <w:t>определяютсяв</w:t>
      </w:r>
      <w:proofErr w:type="spellEnd"/>
      <w:r>
        <w:rPr>
          <w:sz w:val="24"/>
          <w:szCs w:val="24"/>
        </w:rPr>
        <w:t xml:space="preserve"> </w:t>
      </w:r>
      <w:proofErr w:type="gramStart"/>
      <w:r>
        <w:rPr>
          <w:sz w:val="24"/>
          <w:szCs w:val="24"/>
        </w:rPr>
        <w:t>порядке</w:t>
      </w:r>
      <w:proofErr w:type="gramEnd"/>
      <w:r>
        <w:rPr>
          <w:sz w:val="24"/>
          <w:szCs w:val="24"/>
        </w:rPr>
        <w:t>, установленном главным администратором средств местного бюджета.</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Должностные лица, указанные в пункте 42 настоящего Порядка, обязаны:</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а) соблюдать требования нормативных правовых актов в  установленной сфере деятельности;</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б) проводить аудиторские проверки в соответствии с программой аудиторской проверки;</w:t>
      </w:r>
    </w:p>
    <w:p w:rsidR="003951F8" w:rsidRDefault="003951F8" w:rsidP="003951F8">
      <w:pPr>
        <w:shd w:val="clear" w:color="auto" w:fill="FFFFFF"/>
        <w:tabs>
          <w:tab w:val="left" w:pos="982"/>
        </w:tabs>
        <w:autoSpaceDE w:val="0"/>
        <w:autoSpaceDN w:val="0"/>
        <w:adjustRightInd w:val="0"/>
        <w:spacing w:line="240" w:lineRule="auto"/>
        <w:rPr>
          <w:sz w:val="24"/>
          <w:szCs w:val="24"/>
        </w:rPr>
      </w:pPr>
      <w:r>
        <w:rPr>
          <w:sz w:val="24"/>
          <w:szCs w:val="24"/>
        </w:rPr>
        <w:tab/>
        <w:t>в) знакомить руководителя или уполномоченное должностное лицо объекта аудита с программой аудиторской проверки, а также с  результатами контрольных мероприятий (акты и заключения).</w:t>
      </w:r>
    </w:p>
    <w:p w:rsidR="003951F8" w:rsidRDefault="003951F8" w:rsidP="003951F8">
      <w:pPr>
        <w:shd w:val="clear" w:color="auto" w:fill="FFFFFF"/>
        <w:tabs>
          <w:tab w:val="left" w:pos="982"/>
        </w:tabs>
        <w:autoSpaceDE w:val="0"/>
        <w:autoSpaceDN w:val="0"/>
        <w:adjustRightInd w:val="0"/>
        <w:spacing w:line="240" w:lineRule="auto"/>
        <w:rPr>
          <w:sz w:val="24"/>
          <w:szCs w:val="24"/>
        </w:rPr>
      </w:pPr>
    </w:p>
    <w:p w:rsidR="003951F8" w:rsidRDefault="003951F8" w:rsidP="003951F8">
      <w:pPr>
        <w:spacing w:line="240" w:lineRule="auto"/>
        <w:ind w:left="720"/>
        <w:jc w:val="center"/>
        <w:outlineLvl w:val="0"/>
        <w:rPr>
          <w:sz w:val="24"/>
          <w:szCs w:val="24"/>
        </w:rPr>
      </w:pPr>
      <w:r>
        <w:rPr>
          <w:sz w:val="24"/>
          <w:szCs w:val="24"/>
        </w:rPr>
        <w:t>Планирование внутреннего финансового аудита</w:t>
      </w:r>
    </w:p>
    <w:p w:rsidR="003951F8" w:rsidRDefault="003951F8" w:rsidP="003951F8">
      <w:pPr>
        <w:spacing w:line="240" w:lineRule="auto"/>
        <w:ind w:firstLine="709"/>
        <w:rPr>
          <w:sz w:val="24"/>
          <w:szCs w:val="24"/>
        </w:rPr>
      </w:pP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 xml:space="preserve">Составление и утверждение годового плана внутреннего финансового аудита (далее - План) осуществляется в целях формирования </w:t>
      </w:r>
      <w:proofErr w:type="spellStart"/>
      <w:r>
        <w:rPr>
          <w:sz w:val="24"/>
          <w:szCs w:val="24"/>
        </w:rPr>
        <w:t>аудиторскогомнения</w:t>
      </w:r>
      <w:proofErr w:type="spellEnd"/>
      <w:r>
        <w:rPr>
          <w:sz w:val="24"/>
          <w:szCs w:val="24"/>
        </w:rPr>
        <w:t xml:space="preserve"> о состоянии внутреннего финансового контроля, полноте и достоверности сводной бюджетной </w:t>
      </w:r>
      <w:r>
        <w:rPr>
          <w:sz w:val="24"/>
          <w:szCs w:val="24"/>
        </w:rPr>
        <w:lastRenderedPageBreak/>
        <w:t>отчетности главного администратора средств местного бюджета, а также представления предложений по повышению эффективности использования бюджетных средств.</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b/>
          <w:i/>
          <w:sz w:val="24"/>
          <w:szCs w:val="24"/>
          <w:lang w:val="en-US"/>
        </w:rPr>
        <w:t> </w:t>
      </w:r>
      <w:r>
        <w:rPr>
          <w:sz w:val="24"/>
          <w:szCs w:val="24"/>
        </w:rPr>
        <w:t>План представляет собой перечень аудиторских проверок, которые планируется провести в очередном финансовом году.</w:t>
      </w:r>
    </w:p>
    <w:p w:rsidR="003951F8" w:rsidRDefault="003951F8" w:rsidP="003951F8">
      <w:pPr>
        <w:spacing w:line="240" w:lineRule="auto"/>
        <w:ind w:firstLine="709"/>
        <w:rPr>
          <w:sz w:val="24"/>
          <w:szCs w:val="24"/>
        </w:rPr>
      </w:pPr>
      <w:r>
        <w:rPr>
          <w:sz w:val="24"/>
          <w:szCs w:val="24"/>
        </w:rPr>
        <w:t xml:space="preserve">По </w:t>
      </w:r>
      <w:proofErr w:type="spellStart"/>
      <w:r>
        <w:rPr>
          <w:sz w:val="24"/>
          <w:szCs w:val="24"/>
        </w:rPr>
        <w:t>каждойаудиторской</w:t>
      </w:r>
      <w:proofErr w:type="spellEnd"/>
      <w:r>
        <w:rPr>
          <w:sz w:val="24"/>
          <w:szCs w:val="24"/>
        </w:rPr>
        <w:t xml:space="preserve"> </w:t>
      </w:r>
      <w:proofErr w:type="spellStart"/>
      <w:r>
        <w:rPr>
          <w:sz w:val="24"/>
          <w:szCs w:val="24"/>
        </w:rPr>
        <w:t>проверкев</w:t>
      </w:r>
      <w:proofErr w:type="spellEnd"/>
      <w:r>
        <w:rPr>
          <w:sz w:val="24"/>
          <w:szCs w:val="24"/>
        </w:rPr>
        <w:t xml:space="preserve"> </w:t>
      </w:r>
      <w:proofErr w:type="gramStart"/>
      <w:r>
        <w:rPr>
          <w:sz w:val="24"/>
          <w:szCs w:val="24"/>
        </w:rPr>
        <w:t>Плане</w:t>
      </w:r>
      <w:proofErr w:type="gramEnd"/>
      <w:r>
        <w:rPr>
          <w:sz w:val="24"/>
          <w:szCs w:val="24"/>
        </w:rPr>
        <w:t xml:space="preserve"> </w:t>
      </w:r>
      <w:proofErr w:type="spellStart"/>
      <w:r>
        <w:rPr>
          <w:sz w:val="24"/>
          <w:szCs w:val="24"/>
        </w:rPr>
        <w:t>указываетсяпроверяемая</w:t>
      </w:r>
      <w:proofErr w:type="spellEnd"/>
      <w:r>
        <w:rPr>
          <w:sz w:val="24"/>
          <w:szCs w:val="24"/>
        </w:rPr>
        <w:t xml:space="preserve"> бюджетная процедура и </w:t>
      </w:r>
      <w:proofErr w:type="spellStart"/>
      <w:r>
        <w:rPr>
          <w:sz w:val="24"/>
          <w:szCs w:val="24"/>
        </w:rPr>
        <w:t>объектыаудита</w:t>
      </w:r>
      <w:proofErr w:type="spellEnd"/>
      <w:r>
        <w:rPr>
          <w:sz w:val="24"/>
          <w:szCs w:val="24"/>
        </w:rPr>
        <w:t>, срок проведения аудиторской проверки, ответственные исполнители.</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При планирован</w:t>
      </w:r>
      <w:proofErr w:type="gramStart"/>
      <w:r>
        <w:rPr>
          <w:sz w:val="24"/>
          <w:szCs w:val="24"/>
        </w:rPr>
        <w:t>ии ау</w:t>
      </w:r>
      <w:proofErr w:type="gramEnd"/>
      <w:r>
        <w:rPr>
          <w:sz w:val="24"/>
          <w:szCs w:val="24"/>
        </w:rPr>
        <w:t>диторских проверок учитываются:</w:t>
      </w:r>
    </w:p>
    <w:p w:rsidR="003951F8" w:rsidRDefault="003951F8" w:rsidP="003951F8">
      <w:pPr>
        <w:spacing w:line="240" w:lineRule="auto"/>
        <w:ind w:firstLine="709"/>
        <w:rPr>
          <w:sz w:val="24"/>
          <w:szCs w:val="24"/>
        </w:rPr>
      </w:pPr>
      <w:r>
        <w:rPr>
          <w:sz w:val="24"/>
          <w:szCs w:val="24"/>
        </w:rPr>
        <w:t>существенность операций,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(администраторов) средств местного бюджета в случае их неправомерного исполнения;</w:t>
      </w:r>
    </w:p>
    <w:p w:rsidR="003951F8" w:rsidRDefault="003951F8" w:rsidP="003951F8">
      <w:pPr>
        <w:spacing w:line="240" w:lineRule="auto"/>
        <w:ind w:firstLine="709"/>
        <w:rPr>
          <w:sz w:val="24"/>
          <w:szCs w:val="24"/>
        </w:rPr>
      </w:pPr>
      <w:r>
        <w:rPr>
          <w:sz w:val="24"/>
          <w:szCs w:val="24"/>
        </w:rPr>
        <w:t>достаточность информации для оценки надежности внутреннего финансового контроля, которую можно получить в ходе аудиторских проверок;</w:t>
      </w:r>
    </w:p>
    <w:p w:rsidR="003951F8" w:rsidRDefault="003951F8" w:rsidP="003951F8">
      <w:pPr>
        <w:spacing w:line="240" w:lineRule="auto"/>
        <w:ind w:firstLine="709"/>
        <w:rPr>
          <w:sz w:val="24"/>
          <w:szCs w:val="24"/>
        </w:rPr>
      </w:pPr>
      <w:r>
        <w:rPr>
          <w:sz w:val="24"/>
          <w:szCs w:val="24"/>
        </w:rPr>
        <w:t>наличие существенных бюджетных рисков;</w:t>
      </w:r>
    </w:p>
    <w:p w:rsidR="003951F8" w:rsidRDefault="003951F8" w:rsidP="003951F8">
      <w:pPr>
        <w:spacing w:line="240" w:lineRule="auto"/>
        <w:ind w:firstLine="709"/>
        <w:rPr>
          <w:sz w:val="24"/>
          <w:szCs w:val="24"/>
        </w:rPr>
      </w:pPr>
      <w:r>
        <w:rPr>
          <w:sz w:val="24"/>
          <w:szCs w:val="24"/>
        </w:rPr>
        <w:t>степень обеспеченности ресурсами (трудовыми, материальными и финансовыми);</w:t>
      </w:r>
    </w:p>
    <w:p w:rsidR="003951F8" w:rsidRDefault="003951F8" w:rsidP="003951F8">
      <w:pPr>
        <w:spacing w:line="240" w:lineRule="auto"/>
        <w:ind w:firstLine="709"/>
        <w:rPr>
          <w:sz w:val="24"/>
          <w:szCs w:val="24"/>
        </w:rPr>
      </w:pPr>
      <w:r>
        <w:rPr>
          <w:sz w:val="24"/>
          <w:szCs w:val="24"/>
        </w:rPr>
        <w:t>реальность сроков проведения аудиторских проверок;</w:t>
      </w:r>
    </w:p>
    <w:p w:rsidR="003951F8" w:rsidRDefault="003951F8" w:rsidP="003951F8">
      <w:pPr>
        <w:spacing w:line="240" w:lineRule="auto"/>
        <w:ind w:firstLine="709"/>
        <w:rPr>
          <w:sz w:val="24"/>
          <w:szCs w:val="24"/>
        </w:rPr>
      </w:pPr>
      <w:r>
        <w:rPr>
          <w:sz w:val="24"/>
          <w:szCs w:val="24"/>
        </w:rPr>
        <w:t>наличие резерва времени для выполнения внеплановых аудиторских проверок.</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В целях составления Плана подразделение внутреннего финансового аудита обязано провести предварительный анализ данных об объектах аудита, в том числе сведений о результатах:</w:t>
      </w:r>
    </w:p>
    <w:p w:rsidR="003951F8" w:rsidRDefault="003951F8" w:rsidP="003951F8">
      <w:pPr>
        <w:spacing w:line="240" w:lineRule="auto"/>
        <w:ind w:firstLine="709"/>
        <w:rPr>
          <w:sz w:val="24"/>
          <w:szCs w:val="24"/>
        </w:rPr>
      </w:pPr>
      <w:r>
        <w:rPr>
          <w:sz w:val="24"/>
          <w:szCs w:val="24"/>
        </w:rPr>
        <w:t>осуществления внутреннего финансового контроля в текущем (отчетном) финансовом году;</w:t>
      </w:r>
    </w:p>
    <w:p w:rsidR="003951F8" w:rsidRDefault="003951F8" w:rsidP="003951F8">
      <w:pPr>
        <w:spacing w:line="240" w:lineRule="auto"/>
        <w:ind w:firstLine="709"/>
        <w:rPr>
          <w:sz w:val="24"/>
          <w:szCs w:val="24"/>
        </w:rPr>
      </w:pPr>
      <w:r>
        <w:rPr>
          <w:sz w:val="24"/>
          <w:szCs w:val="24"/>
        </w:rPr>
        <w:t>проведения в текущем (отчетном) финансовом году контрольных мероприятий в отношении финансово-хозяйственной деятельности объектов аудита.</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 xml:space="preserve">План составляется и утверждается до начала очередного финансового года. </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Составление, утверждение и внесение изменений в План осуществляется в порядке, установленном главным администратором средств местного бюджета.</w:t>
      </w:r>
    </w:p>
    <w:p w:rsidR="003951F8" w:rsidRDefault="003951F8" w:rsidP="003951F8">
      <w:pPr>
        <w:spacing w:line="240" w:lineRule="auto"/>
        <w:ind w:firstLine="709"/>
        <w:rPr>
          <w:sz w:val="24"/>
          <w:szCs w:val="24"/>
        </w:rPr>
      </w:pPr>
    </w:p>
    <w:p w:rsidR="003951F8" w:rsidRDefault="003951F8" w:rsidP="003951F8">
      <w:pPr>
        <w:spacing w:line="240" w:lineRule="auto"/>
        <w:ind w:left="720"/>
        <w:jc w:val="center"/>
        <w:outlineLvl w:val="0"/>
        <w:rPr>
          <w:sz w:val="24"/>
          <w:szCs w:val="24"/>
        </w:rPr>
      </w:pPr>
      <w:r>
        <w:rPr>
          <w:sz w:val="24"/>
          <w:szCs w:val="24"/>
        </w:rPr>
        <w:t>Проведение аудиторских проверок</w:t>
      </w:r>
    </w:p>
    <w:p w:rsidR="003951F8" w:rsidRDefault="003951F8" w:rsidP="003951F8">
      <w:pPr>
        <w:spacing w:line="240" w:lineRule="auto"/>
        <w:ind w:firstLine="709"/>
        <w:rPr>
          <w:sz w:val="24"/>
          <w:szCs w:val="24"/>
        </w:rPr>
      </w:pP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Аудиторская проверка назначается решением руководителя главного администратора (распорядителя) средств местного бюджета.</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Аудиторская проверка проводится на основании программы аудиторской проверки, утвержденной руководителем подразделения внутреннего финансового аудита.</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 xml:space="preserve">Программа аудиторской проверки должна содержать: </w:t>
      </w:r>
    </w:p>
    <w:p w:rsidR="003951F8" w:rsidRDefault="003951F8" w:rsidP="003951F8">
      <w:pPr>
        <w:spacing w:line="240" w:lineRule="auto"/>
        <w:ind w:left="709"/>
        <w:rPr>
          <w:sz w:val="24"/>
          <w:szCs w:val="24"/>
        </w:rPr>
      </w:pPr>
      <w:r>
        <w:rPr>
          <w:sz w:val="24"/>
          <w:szCs w:val="24"/>
        </w:rPr>
        <w:t xml:space="preserve">тему аудиторской проверки; наименование </w:t>
      </w:r>
      <w:proofErr w:type="spellStart"/>
      <w:r>
        <w:rPr>
          <w:sz w:val="24"/>
          <w:szCs w:val="24"/>
        </w:rPr>
        <w:t>объектоваудита</w:t>
      </w:r>
      <w:proofErr w:type="spellEnd"/>
      <w:r>
        <w:rPr>
          <w:sz w:val="24"/>
          <w:szCs w:val="24"/>
        </w:rPr>
        <w:t xml:space="preserve">; </w:t>
      </w:r>
    </w:p>
    <w:p w:rsidR="003951F8" w:rsidRDefault="003951F8" w:rsidP="003951F8">
      <w:pPr>
        <w:spacing w:line="240" w:lineRule="auto"/>
        <w:ind w:firstLine="709"/>
        <w:rPr>
          <w:sz w:val="24"/>
          <w:szCs w:val="24"/>
        </w:rPr>
      </w:pPr>
      <w:r>
        <w:rPr>
          <w:sz w:val="24"/>
          <w:szCs w:val="24"/>
        </w:rPr>
        <w:t>перечень вопросов, подлежащих изучению в ходе аудиторской проверки, сроки и этапы проведения аудиторской проверки.</w:t>
      </w:r>
    </w:p>
    <w:p w:rsidR="003951F8" w:rsidRDefault="003951F8" w:rsidP="003951F8">
      <w:pPr>
        <w:spacing w:line="240" w:lineRule="auto"/>
        <w:ind w:firstLine="709"/>
        <w:rPr>
          <w:sz w:val="24"/>
          <w:szCs w:val="24"/>
        </w:rPr>
      </w:pPr>
      <w:r>
        <w:rPr>
          <w:sz w:val="24"/>
          <w:szCs w:val="24"/>
        </w:rPr>
        <w:t>При составлении программы формируется группа работников, проводящих аудиторскую проверку (далее - аудиторская группа), и распределяются обязанности между членами аудиторской группы. Состав аудиторской группы утверждается руководителем подразделения внутреннего финансового аудита.</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В ходе аудиторской проверки в отношении бюджетной процедуры и (или) объектов аудита проводится исследование:</w:t>
      </w:r>
    </w:p>
    <w:p w:rsidR="003951F8" w:rsidRDefault="003951F8" w:rsidP="003951F8">
      <w:pPr>
        <w:spacing w:line="240" w:lineRule="auto"/>
        <w:ind w:firstLine="709"/>
        <w:rPr>
          <w:sz w:val="24"/>
          <w:szCs w:val="24"/>
        </w:rPr>
      </w:pPr>
      <w:r>
        <w:rPr>
          <w:sz w:val="24"/>
          <w:szCs w:val="24"/>
        </w:rPr>
        <w:t>вопросов осуществления внутреннего финансового контроля;</w:t>
      </w:r>
    </w:p>
    <w:p w:rsidR="003951F8" w:rsidRDefault="003951F8" w:rsidP="003951F8">
      <w:pPr>
        <w:spacing w:line="240" w:lineRule="auto"/>
        <w:ind w:firstLine="709"/>
        <w:rPr>
          <w:sz w:val="24"/>
          <w:szCs w:val="24"/>
        </w:rPr>
      </w:pPr>
      <w:r>
        <w:rPr>
          <w:sz w:val="24"/>
          <w:szCs w:val="24"/>
        </w:rPr>
        <w:t xml:space="preserve">ведения учетной политики, принятой объектом аудита, в том числе на предмет ее соответствия новым </w:t>
      </w:r>
      <w:proofErr w:type="spellStart"/>
      <w:r>
        <w:rPr>
          <w:sz w:val="24"/>
          <w:szCs w:val="24"/>
        </w:rPr>
        <w:t>изменениямв</w:t>
      </w:r>
      <w:proofErr w:type="spellEnd"/>
      <w:r>
        <w:rPr>
          <w:sz w:val="24"/>
          <w:szCs w:val="24"/>
        </w:rPr>
        <w:t xml:space="preserve"> области бюджетного учета;</w:t>
      </w:r>
    </w:p>
    <w:p w:rsidR="003951F8" w:rsidRDefault="003951F8" w:rsidP="003951F8">
      <w:pPr>
        <w:spacing w:line="240" w:lineRule="auto"/>
        <w:ind w:firstLine="709"/>
        <w:rPr>
          <w:sz w:val="24"/>
          <w:szCs w:val="24"/>
        </w:rPr>
      </w:pPr>
      <w:r>
        <w:rPr>
          <w:sz w:val="24"/>
          <w:szCs w:val="24"/>
        </w:rPr>
        <w:t>наличия автоматизированных информационных систем, применяемых объектом аудита при осуществлении бюджетных процедур;</w:t>
      </w:r>
    </w:p>
    <w:p w:rsidR="003951F8" w:rsidRDefault="003951F8" w:rsidP="003951F8">
      <w:pPr>
        <w:spacing w:line="240" w:lineRule="auto"/>
        <w:ind w:firstLine="709"/>
        <w:rPr>
          <w:sz w:val="24"/>
          <w:szCs w:val="24"/>
        </w:rPr>
      </w:pPr>
      <w:r>
        <w:rPr>
          <w:sz w:val="24"/>
          <w:szCs w:val="24"/>
        </w:rPr>
        <w:lastRenderedPageBreak/>
        <w:t>неоднозначных вопросов бюджетного учета, в том числе таких, где результат зависит от профессионального мнения лица, ответственного за ведение бюджетного учета (например, при определении оценочных показателей);</w:t>
      </w:r>
    </w:p>
    <w:p w:rsidR="003951F8" w:rsidRDefault="003951F8" w:rsidP="003951F8">
      <w:pPr>
        <w:spacing w:line="240" w:lineRule="auto"/>
        <w:ind w:firstLine="709"/>
        <w:rPr>
          <w:sz w:val="24"/>
          <w:szCs w:val="24"/>
        </w:rPr>
      </w:pPr>
      <w:r>
        <w:rPr>
          <w:sz w:val="24"/>
          <w:szCs w:val="24"/>
        </w:rPr>
        <w:t>вопросов наделения правами доступа пользователей к базам данных, к вводу и выводу информации из автоматизированных информационных систем, правами по формированию финансовых и бухгалтерских документов, а также правами доступа к активам и записям.</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 xml:space="preserve">Аудиторская проверка также может проводиться путем выполнения инспектирования, наблюдения, запроса, подтверждения, пересчета, аналитических процедур. </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При проведен</w:t>
      </w:r>
      <w:proofErr w:type="gramStart"/>
      <w:r>
        <w:rPr>
          <w:sz w:val="24"/>
          <w:szCs w:val="24"/>
        </w:rPr>
        <w:t>ии ау</w:t>
      </w:r>
      <w:proofErr w:type="gramEnd"/>
      <w:r>
        <w:rPr>
          <w:sz w:val="24"/>
          <w:szCs w:val="24"/>
        </w:rPr>
        <w:t>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бюджетных процедур объектами аудита, а также являющиеся основанием для выводов и предложений по результатам аудиторской  проверки.</w:t>
      </w:r>
    </w:p>
    <w:p w:rsidR="003951F8" w:rsidRDefault="003951F8" w:rsidP="003951F8">
      <w:pPr>
        <w:spacing w:line="240" w:lineRule="auto"/>
        <w:ind w:firstLine="709"/>
        <w:rPr>
          <w:sz w:val="24"/>
          <w:szCs w:val="24"/>
        </w:rPr>
      </w:pPr>
      <w:r>
        <w:rPr>
          <w:sz w:val="24"/>
          <w:szCs w:val="24"/>
        </w:rPr>
        <w:t>К доказательствам относятся первичные учетные документы, регистры бюджетного учета, бюджетная, статистическая и иная отчетность, результаты процедур проверки, проведенных в ходе аудиторской проверки, заключения экспертов, письменные заявления должностных лиц объектов аудита, а также документы и сведения, полученные из других достоверных источников.</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Проведение аудиторской проверки подлежит документированию.</w:t>
      </w:r>
    </w:p>
    <w:p w:rsidR="003951F8" w:rsidRDefault="003951F8" w:rsidP="003951F8">
      <w:pPr>
        <w:spacing w:line="240" w:lineRule="auto"/>
        <w:ind w:firstLine="709"/>
        <w:rPr>
          <w:sz w:val="24"/>
          <w:szCs w:val="24"/>
        </w:rPr>
      </w:pPr>
      <w:r>
        <w:rPr>
          <w:sz w:val="24"/>
          <w:szCs w:val="24"/>
        </w:rPr>
        <w:t>Рабочая документация (рабочие документы), т.е. документы и иные материалы, подготавливаемые либо получаемые в связи с проведением аудиторской проверки, составляется при проведен</w:t>
      </w:r>
      <w:proofErr w:type="gramStart"/>
      <w:r>
        <w:rPr>
          <w:sz w:val="24"/>
          <w:szCs w:val="24"/>
        </w:rPr>
        <w:t>ии ау</w:t>
      </w:r>
      <w:proofErr w:type="gramEnd"/>
      <w:r>
        <w:rPr>
          <w:sz w:val="24"/>
          <w:szCs w:val="24"/>
        </w:rPr>
        <w:t>диторской проверки.</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Рабочая документация по аудиторской проверке должна содержать:</w:t>
      </w:r>
    </w:p>
    <w:p w:rsidR="003951F8" w:rsidRDefault="003951F8" w:rsidP="003951F8">
      <w:pPr>
        <w:spacing w:line="240" w:lineRule="auto"/>
        <w:ind w:firstLine="709"/>
        <w:rPr>
          <w:sz w:val="24"/>
          <w:szCs w:val="24"/>
        </w:rPr>
      </w:pPr>
      <w:r>
        <w:rPr>
          <w:sz w:val="24"/>
          <w:szCs w:val="24"/>
        </w:rPr>
        <w:t>документы, отражающие подготовку аудиторской проверки, включая ее программу;</w:t>
      </w:r>
    </w:p>
    <w:p w:rsidR="003951F8" w:rsidRDefault="003951F8" w:rsidP="003951F8">
      <w:pPr>
        <w:spacing w:line="240" w:lineRule="auto"/>
        <w:ind w:firstLine="709"/>
        <w:rPr>
          <w:sz w:val="24"/>
          <w:szCs w:val="24"/>
        </w:rPr>
      </w:pPr>
      <w:r>
        <w:rPr>
          <w:sz w:val="24"/>
          <w:szCs w:val="24"/>
        </w:rPr>
        <w:t>сведения о характере, сроках, объеме аудиторской проверки и результатах ее выполнения;</w:t>
      </w:r>
    </w:p>
    <w:p w:rsidR="003951F8" w:rsidRDefault="003951F8" w:rsidP="003951F8">
      <w:pPr>
        <w:spacing w:line="240" w:lineRule="auto"/>
        <w:ind w:firstLine="709"/>
        <w:rPr>
          <w:sz w:val="24"/>
          <w:szCs w:val="24"/>
        </w:rPr>
      </w:pPr>
      <w:r>
        <w:rPr>
          <w:sz w:val="24"/>
          <w:szCs w:val="24"/>
        </w:rPr>
        <w:t>сведения о выполнении планов внутреннего финансового контроля в отношении операций, связанных с темой аудиторской проверки;</w:t>
      </w:r>
    </w:p>
    <w:p w:rsidR="003951F8" w:rsidRDefault="003951F8" w:rsidP="003951F8">
      <w:pPr>
        <w:spacing w:line="240" w:lineRule="auto"/>
        <w:ind w:firstLine="709"/>
        <w:rPr>
          <w:sz w:val="24"/>
          <w:szCs w:val="24"/>
        </w:rPr>
      </w:pPr>
      <w:r>
        <w:rPr>
          <w:sz w:val="24"/>
          <w:szCs w:val="24"/>
        </w:rPr>
        <w:t>копии договоров, соглашений, протоколов, первичной учетной документации, документов бюджетного учета, бюджетной отчетности;</w:t>
      </w:r>
    </w:p>
    <w:p w:rsidR="003951F8" w:rsidRDefault="003951F8" w:rsidP="003951F8">
      <w:pPr>
        <w:spacing w:line="240" w:lineRule="auto"/>
        <w:ind w:firstLine="709"/>
        <w:rPr>
          <w:sz w:val="24"/>
          <w:szCs w:val="24"/>
        </w:rPr>
      </w:pPr>
      <w:r>
        <w:rPr>
          <w:sz w:val="24"/>
          <w:szCs w:val="24"/>
        </w:rPr>
        <w:t>письменные заявления и объяснения, полученные от должностных лиц и иных работников объектов аудита;</w:t>
      </w:r>
    </w:p>
    <w:p w:rsidR="003951F8" w:rsidRDefault="003951F8" w:rsidP="003951F8">
      <w:pPr>
        <w:spacing w:line="240" w:lineRule="auto"/>
        <w:ind w:firstLine="709"/>
        <w:rPr>
          <w:sz w:val="24"/>
          <w:szCs w:val="24"/>
        </w:rPr>
      </w:pPr>
      <w:r>
        <w:rPr>
          <w:sz w:val="24"/>
          <w:szCs w:val="24"/>
        </w:rPr>
        <w:t>копии обращений, направленных органам государственного финансового контроля, экспертам, третьим лицам и полученные от них сведения;</w:t>
      </w:r>
    </w:p>
    <w:p w:rsidR="003951F8" w:rsidRDefault="003951F8" w:rsidP="003951F8">
      <w:pPr>
        <w:spacing w:line="240" w:lineRule="auto"/>
        <w:ind w:firstLine="709"/>
        <w:rPr>
          <w:sz w:val="24"/>
          <w:szCs w:val="24"/>
        </w:rPr>
      </w:pPr>
      <w:r>
        <w:rPr>
          <w:sz w:val="24"/>
          <w:szCs w:val="24"/>
        </w:rPr>
        <w:t>копии финансово-хозяйственных документов объекта аудита, подтверждающие выявленные нарушения;</w:t>
      </w:r>
    </w:p>
    <w:p w:rsidR="003951F8" w:rsidRDefault="003951F8" w:rsidP="003951F8">
      <w:pPr>
        <w:spacing w:line="240" w:lineRule="auto"/>
        <w:ind w:firstLine="709"/>
        <w:rPr>
          <w:sz w:val="24"/>
          <w:szCs w:val="24"/>
        </w:rPr>
      </w:pPr>
      <w:r>
        <w:rPr>
          <w:sz w:val="24"/>
          <w:szCs w:val="24"/>
        </w:rPr>
        <w:t>акт аудиторской проверки.</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Предельные сроки проведения аудиторских проверок, основания для их приостановления и продления предусматриваются в порядке, установленном главным администратором средств местного бюджета.</w:t>
      </w:r>
    </w:p>
    <w:p w:rsidR="003951F8" w:rsidRDefault="003951F8" w:rsidP="003951F8">
      <w:pPr>
        <w:shd w:val="clear" w:color="auto" w:fill="FFFFFF"/>
        <w:tabs>
          <w:tab w:val="left" w:pos="982"/>
        </w:tabs>
        <w:autoSpaceDE w:val="0"/>
        <w:autoSpaceDN w:val="0"/>
        <w:adjustRightInd w:val="0"/>
        <w:spacing w:line="240" w:lineRule="auto"/>
        <w:rPr>
          <w:sz w:val="24"/>
          <w:szCs w:val="24"/>
        </w:rPr>
      </w:pPr>
    </w:p>
    <w:p w:rsidR="003951F8" w:rsidRDefault="003951F8" w:rsidP="003951F8">
      <w:pPr>
        <w:spacing w:line="240" w:lineRule="auto"/>
        <w:ind w:firstLine="709"/>
        <w:jc w:val="center"/>
        <w:rPr>
          <w:sz w:val="24"/>
          <w:szCs w:val="24"/>
        </w:rPr>
      </w:pPr>
      <w:r>
        <w:rPr>
          <w:sz w:val="24"/>
          <w:szCs w:val="24"/>
        </w:rPr>
        <w:t>Оформление и рассмотрение результатов внутреннего финансового аудита</w:t>
      </w:r>
    </w:p>
    <w:p w:rsidR="003951F8" w:rsidRDefault="003951F8" w:rsidP="003951F8">
      <w:pPr>
        <w:shd w:val="clear" w:color="auto" w:fill="FFFFFF"/>
        <w:tabs>
          <w:tab w:val="left" w:pos="982"/>
        </w:tabs>
        <w:autoSpaceDE w:val="0"/>
        <w:autoSpaceDN w:val="0"/>
        <w:adjustRightInd w:val="0"/>
        <w:spacing w:line="240" w:lineRule="auto"/>
        <w:rPr>
          <w:sz w:val="24"/>
          <w:szCs w:val="24"/>
        </w:rPr>
      </w:pP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Результаты аудиторской проверки оформляются актом, который подписывается руководителем аудиторской группы и вручается им представителю проверяемого объекта аудита, уполномоченному на получение акта. Объект аудита вправе представить письменные возражения по акту аудиторской проверки.</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lastRenderedPageBreak/>
        <w:t>Форма акта, порядок направления и сроки его рассмотрения объектом аудита предусматриваются в порядке, установленном главным администратором средств местного бюджета.</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На основании акта составляется отчет о результатах аудиторской проверки, содержащий информацию об итогах аудиторской проверки, в том числе:</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proofErr w:type="gramStart"/>
      <w:r>
        <w:rPr>
          <w:sz w:val="24"/>
          <w:szCs w:val="24"/>
        </w:rPr>
        <w:t>информацию о выявленных в ходе аудиторской проверки недостатков и нарушений (в количественном и денежном выражении), условиях и причинах таких нарушений, а также рисках представления недостоверной бюджетной отчетности;</w:t>
      </w:r>
      <w:proofErr w:type="gramEnd"/>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информацию о наличии или отсутствии возражений со стороны объектов аудита;</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реестр бюджетных рисков, внесению изменений в планы внутреннего финансового контроля.</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lang w:val="en-US"/>
        </w:rPr>
        <w:t> </w:t>
      </w:r>
      <w:r>
        <w:rPr>
          <w:sz w:val="24"/>
          <w:szCs w:val="24"/>
        </w:rPr>
        <w:t>Отчет с приложением акта направляется руководителю главного администратора (распорядителя) средств местного бюджета, по результатам рассмотрения которого принимается решение о:</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необходимости реализац</w:t>
      </w:r>
      <w:proofErr w:type="gramStart"/>
      <w:r>
        <w:rPr>
          <w:sz w:val="24"/>
          <w:szCs w:val="24"/>
        </w:rPr>
        <w:t>ии ау</w:t>
      </w:r>
      <w:proofErr w:type="gramEnd"/>
      <w:r>
        <w:rPr>
          <w:sz w:val="24"/>
          <w:szCs w:val="24"/>
        </w:rPr>
        <w:t>диторских выводов, предложений и рекомендаций;</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недостаточности аудиторских выводов, предложений и рекомендаций;</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proofErr w:type="gramStart"/>
      <w:r>
        <w:rPr>
          <w:sz w:val="24"/>
          <w:szCs w:val="24"/>
        </w:rPr>
        <w:t>применении</w:t>
      </w:r>
      <w:proofErr w:type="gramEnd"/>
      <w:r>
        <w:rPr>
          <w:sz w:val="24"/>
          <w:szCs w:val="24"/>
        </w:rPr>
        <w:t xml:space="preserve"> материальной, дисциплинарной ответственности к виновным должностным лицам, проведении служебных проверок;</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proofErr w:type="gramStart"/>
      <w:r>
        <w:rPr>
          <w:sz w:val="24"/>
          <w:szCs w:val="24"/>
        </w:rPr>
        <w:t>направлении</w:t>
      </w:r>
      <w:proofErr w:type="gramEnd"/>
      <w:r>
        <w:rPr>
          <w:sz w:val="24"/>
          <w:szCs w:val="24"/>
        </w:rPr>
        <w:t xml:space="preserve"> материалов в правоохранительные органы в случае наличия признаков </w:t>
      </w:r>
      <w:proofErr w:type="spellStart"/>
      <w:r>
        <w:rPr>
          <w:sz w:val="24"/>
          <w:szCs w:val="24"/>
        </w:rPr>
        <w:t>неустраняемых</w:t>
      </w:r>
      <w:proofErr w:type="spellEnd"/>
      <w:r>
        <w:rPr>
          <w:sz w:val="24"/>
          <w:szCs w:val="24"/>
        </w:rPr>
        <w:t xml:space="preserve"> нарушений бюджетного законодательства.</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r>
        <w:rPr>
          <w:sz w:val="24"/>
          <w:szCs w:val="24"/>
        </w:rPr>
        <w:t>Составление и представление отчетности о результатах внутреннего финансового аудита</w:t>
      </w:r>
    </w:p>
    <w:p w:rsidR="003951F8" w:rsidRDefault="003951F8" w:rsidP="003951F8">
      <w:pPr>
        <w:shd w:val="clear" w:color="auto" w:fill="FFFFFF"/>
        <w:tabs>
          <w:tab w:val="left" w:pos="982"/>
        </w:tabs>
        <w:autoSpaceDE w:val="0"/>
        <w:autoSpaceDN w:val="0"/>
        <w:adjustRightInd w:val="0"/>
        <w:spacing w:line="240" w:lineRule="auto"/>
        <w:ind w:firstLine="709"/>
        <w:rPr>
          <w:sz w:val="24"/>
          <w:szCs w:val="24"/>
        </w:rPr>
      </w:pP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Подразделения внутреннего финансового аудита обеспечивают составление  отчетности о результатах осуществления ими внутреннего финансового аудита (далее - Отчетность).</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Отчетность должна содержать информацию, подтверждающую выводы о надежности внутреннего финансового контроля, достоверности сводной бюджетной отчетности главного администратора средств местного бюджета.</w:t>
      </w:r>
    </w:p>
    <w:p w:rsidR="003951F8" w:rsidRDefault="003951F8" w:rsidP="003951F8">
      <w:pPr>
        <w:numPr>
          <w:ilvl w:val="0"/>
          <w:numId w:val="2"/>
        </w:numPr>
        <w:shd w:val="clear" w:color="auto" w:fill="FFFFFF"/>
        <w:tabs>
          <w:tab w:val="left" w:pos="982"/>
        </w:tabs>
        <w:autoSpaceDE w:val="0"/>
        <w:autoSpaceDN w:val="0"/>
        <w:adjustRightInd w:val="0"/>
        <w:spacing w:line="240" w:lineRule="auto"/>
        <w:ind w:firstLine="709"/>
        <w:rPr>
          <w:sz w:val="24"/>
          <w:szCs w:val="24"/>
        </w:rPr>
      </w:pPr>
      <w:r>
        <w:rPr>
          <w:sz w:val="24"/>
          <w:szCs w:val="24"/>
        </w:rPr>
        <w:t>Порядок составления и представления отчетности утверждается главным администратором средств местного бюджета.</w:t>
      </w:r>
    </w:p>
    <w:p w:rsidR="003951F8" w:rsidRDefault="003951F8" w:rsidP="003951F8">
      <w:pPr>
        <w:shd w:val="clear" w:color="auto" w:fill="FFFFFF"/>
        <w:tabs>
          <w:tab w:val="left" w:pos="982"/>
        </w:tabs>
        <w:autoSpaceDE w:val="0"/>
        <w:autoSpaceDN w:val="0"/>
        <w:adjustRightInd w:val="0"/>
        <w:spacing w:line="240" w:lineRule="auto"/>
        <w:rPr>
          <w:sz w:val="24"/>
          <w:szCs w:val="24"/>
        </w:rPr>
      </w:pPr>
    </w:p>
    <w:p w:rsidR="003951F8" w:rsidRDefault="003951F8" w:rsidP="003951F8">
      <w:pPr>
        <w:shd w:val="clear" w:color="auto" w:fill="FFFFFF"/>
        <w:tabs>
          <w:tab w:val="left" w:pos="982"/>
        </w:tabs>
        <w:autoSpaceDE w:val="0"/>
        <w:autoSpaceDN w:val="0"/>
        <w:adjustRightInd w:val="0"/>
        <w:spacing w:line="240" w:lineRule="auto"/>
        <w:rPr>
          <w:sz w:val="24"/>
          <w:szCs w:val="24"/>
        </w:rPr>
      </w:pPr>
    </w:p>
    <w:p w:rsidR="003951F8" w:rsidRDefault="003951F8" w:rsidP="003951F8">
      <w:pPr>
        <w:shd w:val="clear" w:color="auto" w:fill="FFFFFF"/>
        <w:tabs>
          <w:tab w:val="left" w:pos="982"/>
        </w:tabs>
        <w:autoSpaceDE w:val="0"/>
        <w:autoSpaceDN w:val="0"/>
        <w:adjustRightInd w:val="0"/>
        <w:spacing w:line="240" w:lineRule="auto"/>
        <w:rPr>
          <w:sz w:val="24"/>
          <w:szCs w:val="24"/>
        </w:rPr>
      </w:pPr>
    </w:p>
    <w:p w:rsidR="00FD6F77" w:rsidRDefault="005F72F9"/>
    <w:sectPr w:rsidR="00FD6F77" w:rsidSect="00A010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4847"/>
    <w:multiLevelType w:val="hybridMultilevel"/>
    <w:tmpl w:val="410E4006"/>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9D0006"/>
    <w:multiLevelType w:val="singleLevel"/>
    <w:tmpl w:val="009E177A"/>
    <w:lvl w:ilvl="0">
      <w:start w:val="1"/>
      <w:numFmt w:val="decimal"/>
      <w:lvlText w:val="%1."/>
      <w:legacy w:legacy="1" w:legacySpace="0" w:legacyIndent="267"/>
      <w:lvlJc w:val="left"/>
      <w:pPr>
        <w:ind w:left="0" w:firstLine="0"/>
      </w:pPr>
      <w:rPr>
        <w:rFonts w:ascii="Times New Roman" w:hAnsi="Times New Roman" w:cs="Times New Roman" w:hint="default"/>
        <w:lang w:val="ru-RU"/>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51F8"/>
    <w:rsid w:val="00006BC9"/>
    <w:rsid w:val="000E3692"/>
    <w:rsid w:val="003951F8"/>
    <w:rsid w:val="005F72F9"/>
    <w:rsid w:val="00A010A8"/>
    <w:rsid w:val="00FD3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1F8"/>
    <w:pPr>
      <w:spacing w:after="0" w:line="360" w:lineRule="atLeast"/>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951F8"/>
    <w:pPr>
      <w:spacing w:line="240" w:lineRule="auto"/>
      <w:ind w:firstLine="900"/>
    </w:pPr>
    <w:rPr>
      <w:szCs w:val="24"/>
    </w:rPr>
  </w:style>
  <w:style w:type="character" w:customStyle="1" w:styleId="a4">
    <w:name w:val="Основной текст с отступом Знак"/>
    <w:basedOn w:val="a0"/>
    <w:link w:val="a3"/>
    <w:semiHidden/>
    <w:rsid w:val="003951F8"/>
    <w:rPr>
      <w:rFonts w:ascii="Times New Roman" w:eastAsia="Times New Roman" w:hAnsi="Times New Roman" w:cs="Times New Roman"/>
      <w:sz w:val="28"/>
      <w:szCs w:val="24"/>
      <w:lang w:eastAsia="ru-RU"/>
    </w:rPr>
  </w:style>
  <w:style w:type="paragraph" w:styleId="a5">
    <w:name w:val="No Spacing"/>
    <w:uiPriority w:val="1"/>
    <w:qFormat/>
    <w:rsid w:val="003951F8"/>
    <w:pPr>
      <w:spacing w:after="0" w:line="240" w:lineRule="auto"/>
      <w:jc w:val="both"/>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47594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4589</Words>
  <Characters>26159</Characters>
  <Application>Microsoft Office Word</Application>
  <DocSecurity>0</DocSecurity>
  <Lines>217</Lines>
  <Paragraphs>61</Paragraphs>
  <ScaleCrop>false</ScaleCrop>
  <Company>Microsoft</Company>
  <LinksUpToDate>false</LinksUpToDate>
  <CharactersWithSpaces>30687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3</cp:revision>
  <cp:lastPrinted>2014-10-07T08:18:00Z</cp:lastPrinted>
  <dcterms:created xsi:type="dcterms:W3CDTF">2014-10-07T07:47:00Z</dcterms:created>
  <dcterms:modified xsi:type="dcterms:W3CDTF">2014-10-07T08:19:00Z</dcterms:modified>
</cp:coreProperties>
</file>