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F9" w:rsidRDefault="001E63F9" w:rsidP="001E63F9">
      <w:pPr>
        <w:jc w:val="center"/>
        <w:rPr>
          <w:sz w:val="28"/>
          <w:szCs w:val="28"/>
        </w:rPr>
      </w:pP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ИВАНОВСКАЯ ОБЛАСТЬ</w:t>
      </w: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ЮРЬЕВЕЦКИЙ МУНИЦИПАЛЬНЫЙ РАЙОН</w:t>
      </w: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СОВЕТ МИХАЙЛОВСКОГО СЕЛЬСКОГО ПОСЕЛЕНИЯ</w:t>
      </w: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  <w:r w:rsidRPr="00833B46">
        <w:rPr>
          <w:b/>
          <w:sz w:val="28"/>
          <w:szCs w:val="28"/>
        </w:rPr>
        <w:t>РЕШЕНИЕ</w:t>
      </w: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</w:p>
    <w:p w:rsidR="001E63F9" w:rsidRDefault="001E63F9" w:rsidP="001E63F9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29.06.2017</w:t>
      </w:r>
      <w:r w:rsidRPr="00833B46">
        <w:rPr>
          <w:sz w:val="28"/>
          <w:szCs w:val="28"/>
        </w:rPr>
        <w:t xml:space="preserve"> г. </w:t>
      </w:r>
      <w:r w:rsidRPr="00833B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114</w:t>
      </w:r>
      <w:r w:rsidRPr="00833B46">
        <w:rPr>
          <w:sz w:val="28"/>
          <w:szCs w:val="28"/>
        </w:rPr>
        <w:tab/>
      </w:r>
    </w:p>
    <w:p w:rsidR="001E63F9" w:rsidRDefault="001E63F9" w:rsidP="001E63F9">
      <w:pPr>
        <w:jc w:val="both"/>
        <w:rPr>
          <w:sz w:val="28"/>
          <w:szCs w:val="28"/>
        </w:rPr>
      </w:pPr>
    </w:p>
    <w:p w:rsidR="001E63F9" w:rsidRDefault="001E63F9" w:rsidP="001E63F9">
      <w:pPr>
        <w:jc w:val="both"/>
        <w:rPr>
          <w:sz w:val="28"/>
          <w:szCs w:val="28"/>
        </w:rPr>
      </w:pPr>
    </w:p>
    <w:p w:rsidR="001E63F9" w:rsidRPr="000B2ED9" w:rsidRDefault="001E63F9" w:rsidP="001E6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Михайловского сельского поселения от 29.12.2016 г. № 89 «</w:t>
      </w:r>
      <w:r w:rsidRPr="000B2ED9">
        <w:rPr>
          <w:b/>
          <w:sz w:val="28"/>
          <w:szCs w:val="28"/>
        </w:rPr>
        <w:t xml:space="preserve">Об утверждении структуры </w:t>
      </w:r>
      <w:r>
        <w:rPr>
          <w:b/>
          <w:sz w:val="28"/>
          <w:szCs w:val="28"/>
        </w:rPr>
        <w:t>органов местного самоуправления</w:t>
      </w:r>
      <w:r w:rsidRPr="000B2ED9">
        <w:rPr>
          <w:b/>
          <w:sz w:val="28"/>
          <w:szCs w:val="28"/>
        </w:rPr>
        <w:t xml:space="preserve"> Михайловского сельского поселения Юрьевецкого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:rsidR="001E63F9" w:rsidRPr="00833B46" w:rsidRDefault="001E63F9" w:rsidP="001E63F9">
      <w:pPr>
        <w:jc w:val="both"/>
        <w:rPr>
          <w:sz w:val="28"/>
          <w:szCs w:val="28"/>
        </w:rPr>
      </w:pPr>
    </w:p>
    <w:p w:rsidR="001E63F9" w:rsidRPr="00833B46" w:rsidRDefault="001E63F9" w:rsidP="001E6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3B46">
        <w:rPr>
          <w:sz w:val="28"/>
          <w:szCs w:val="28"/>
        </w:rPr>
        <w:t xml:space="preserve">  В соответствии с  Федеральным законом № 131-ФЗ от 06.10.2003 г. " Об общих принципах организации местного самоуправления в Российской Федерации", Устав</w:t>
      </w:r>
      <w:r>
        <w:rPr>
          <w:sz w:val="28"/>
          <w:szCs w:val="28"/>
        </w:rPr>
        <w:t>ом</w:t>
      </w:r>
      <w:r w:rsidRPr="00833B46">
        <w:rPr>
          <w:sz w:val="28"/>
          <w:szCs w:val="28"/>
        </w:rPr>
        <w:t xml:space="preserve"> Михайловского сельского поселения</w:t>
      </w:r>
      <w:r>
        <w:rPr>
          <w:sz w:val="28"/>
          <w:szCs w:val="28"/>
        </w:rPr>
        <w:t xml:space="preserve">, </w:t>
      </w:r>
    </w:p>
    <w:p w:rsidR="001E63F9" w:rsidRPr="00833B46" w:rsidRDefault="001E63F9" w:rsidP="001E63F9">
      <w:pPr>
        <w:jc w:val="both"/>
        <w:rPr>
          <w:sz w:val="28"/>
          <w:szCs w:val="28"/>
        </w:rPr>
      </w:pPr>
    </w:p>
    <w:p w:rsidR="001E63F9" w:rsidRDefault="001E63F9" w:rsidP="001E63F9">
      <w:pPr>
        <w:jc w:val="center"/>
        <w:rPr>
          <w:sz w:val="28"/>
          <w:szCs w:val="28"/>
        </w:rPr>
      </w:pPr>
      <w:r w:rsidRPr="00796369">
        <w:rPr>
          <w:sz w:val="28"/>
          <w:szCs w:val="28"/>
        </w:rPr>
        <w:t>Совет Михайловского сельского поселения РЕШИЛ:</w:t>
      </w: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</w:p>
    <w:p w:rsidR="001E63F9" w:rsidRPr="00796369" w:rsidRDefault="001E63F9" w:rsidP="001E63F9">
      <w:pPr>
        <w:jc w:val="both"/>
        <w:rPr>
          <w:sz w:val="28"/>
          <w:szCs w:val="28"/>
        </w:rPr>
      </w:pPr>
      <w:r w:rsidRPr="00833B4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решение Совета </w:t>
      </w:r>
      <w:r w:rsidRPr="001E63F9">
        <w:rPr>
          <w:sz w:val="28"/>
          <w:szCs w:val="28"/>
        </w:rPr>
        <w:t>Михайловского сельского поселения от 29.12.2016 г. № 89 «Об утверждении структуры органов местного самоуправления Михайловского сельского поселения Юрьевецкого муниципального района Ивановской области»</w:t>
      </w:r>
      <w:r>
        <w:rPr>
          <w:sz w:val="28"/>
          <w:szCs w:val="28"/>
        </w:rPr>
        <w:t>, изложив Приложение 1 в новой редакции (прилагается).</w:t>
      </w:r>
    </w:p>
    <w:p w:rsidR="001E63F9" w:rsidRDefault="001E63F9" w:rsidP="001E63F9">
      <w:pPr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решения распространяется на правоотношения, возникшие с 18.09.2017 года.</w:t>
      </w:r>
    </w:p>
    <w:p w:rsidR="001E63F9" w:rsidRPr="00833B46" w:rsidRDefault="001E63F9" w:rsidP="001E63F9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1E63F9" w:rsidRPr="00833B46" w:rsidRDefault="001E63F9" w:rsidP="001E6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E63F9" w:rsidRPr="00833B46" w:rsidRDefault="001E63F9" w:rsidP="001E63F9">
      <w:pPr>
        <w:jc w:val="center"/>
        <w:rPr>
          <w:b/>
          <w:sz w:val="28"/>
          <w:szCs w:val="28"/>
        </w:rPr>
      </w:pPr>
    </w:p>
    <w:p w:rsidR="001E63F9" w:rsidRPr="00833B46" w:rsidRDefault="001E63F9" w:rsidP="001E63F9">
      <w:pPr>
        <w:jc w:val="both"/>
        <w:rPr>
          <w:sz w:val="28"/>
          <w:szCs w:val="28"/>
        </w:rPr>
      </w:pPr>
    </w:p>
    <w:p w:rsidR="001E63F9" w:rsidRPr="00833B46" w:rsidRDefault="001E63F9" w:rsidP="001E63F9">
      <w:pPr>
        <w:jc w:val="both"/>
        <w:rPr>
          <w:sz w:val="28"/>
          <w:szCs w:val="28"/>
        </w:rPr>
      </w:pPr>
    </w:p>
    <w:p w:rsidR="00D510DC" w:rsidRDefault="00D510DC" w:rsidP="001E63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E63F9" w:rsidRDefault="001E63F9" w:rsidP="001E63F9">
      <w:pPr>
        <w:jc w:val="both"/>
        <w:rPr>
          <w:sz w:val="28"/>
          <w:szCs w:val="28"/>
        </w:rPr>
      </w:pPr>
      <w:r w:rsidRPr="00F65C3F">
        <w:rPr>
          <w:sz w:val="28"/>
          <w:szCs w:val="28"/>
        </w:rPr>
        <w:t xml:space="preserve">Михайловского сельского поселения </w:t>
      </w:r>
    </w:p>
    <w:p w:rsidR="001E63F9" w:rsidRDefault="001E63F9" w:rsidP="001E63F9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10DC">
        <w:rPr>
          <w:sz w:val="28"/>
          <w:szCs w:val="28"/>
        </w:rPr>
        <w:t>М.Ю.Соловьева.</w:t>
      </w:r>
    </w:p>
    <w:p w:rsidR="001E63F9" w:rsidRDefault="001E63F9" w:rsidP="001E63F9">
      <w:pPr>
        <w:jc w:val="both"/>
        <w:rPr>
          <w:sz w:val="28"/>
          <w:szCs w:val="28"/>
        </w:rPr>
      </w:pPr>
    </w:p>
    <w:p w:rsidR="001E63F9" w:rsidRDefault="001E63F9" w:rsidP="001E63F9">
      <w:pPr>
        <w:jc w:val="both"/>
        <w:rPr>
          <w:sz w:val="28"/>
          <w:szCs w:val="28"/>
        </w:rPr>
      </w:pPr>
    </w:p>
    <w:p w:rsidR="001E63F9" w:rsidRPr="00F63FE8" w:rsidRDefault="001E63F9" w:rsidP="001E63F9">
      <w:pPr>
        <w:rPr>
          <w:sz w:val="28"/>
          <w:szCs w:val="28"/>
        </w:rPr>
      </w:pPr>
    </w:p>
    <w:p w:rsidR="001E63F9" w:rsidRDefault="001E63F9" w:rsidP="001E63F9"/>
    <w:p w:rsidR="001E63F9" w:rsidRDefault="001E63F9" w:rsidP="001E63F9">
      <w:pPr>
        <w:jc w:val="center"/>
        <w:rPr>
          <w:sz w:val="28"/>
          <w:szCs w:val="28"/>
        </w:rPr>
      </w:pPr>
    </w:p>
    <w:p w:rsidR="001E63F9" w:rsidRDefault="001E63F9" w:rsidP="001E63F9">
      <w:pPr>
        <w:jc w:val="center"/>
        <w:rPr>
          <w:sz w:val="28"/>
          <w:szCs w:val="28"/>
        </w:rPr>
      </w:pPr>
    </w:p>
    <w:p w:rsidR="001E63F9" w:rsidRPr="008D400F" w:rsidRDefault="001E63F9" w:rsidP="001E63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D400F">
        <w:rPr>
          <w:rFonts w:ascii="Times New Roman" w:hAnsi="Times New Roman"/>
          <w:sz w:val="24"/>
          <w:szCs w:val="24"/>
        </w:rPr>
        <w:t>Приложение №1</w:t>
      </w:r>
    </w:p>
    <w:p w:rsidR="001E63F9" w:rsidRPr="008D400F" w:rsidRDefault="001E63F9" w:rsidP="001E63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D400F">
        <w:rPr>
          <w:rFonts w:ascii="Times New Roman" w:hAnsi="Times New Roman"/>
          <w:sz w:val="24"/>
          <w:szCs w:val="24"/>
        </w:rPr>
        <w:t>к решению Совета Михайловского</w:t>
      </w:r>
    </w:p>
    <w:p w:rsidR="001E63F9" w:rsidRDefault="001E63F9" w:rsidP="001E63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D400F">
        <w:rPr>
          <w:rFonts w:ascii="Times New Roman" w:hAnsi="Times New Roman"/>
          <w:sz w:val="24"/>
          <w:szCs w:val="24"/>
        </w:rPr>
        <w:t xml:space="preserve">сельского  поселения от </w:t>
      </w:r>
      <w:r>
        <w:rPr>
          <w:rFonts w:ascii="Times New Roman" w:hAnsi="Times New Roman"/>
          <w:sz w:val="24"/>
          <w:szCs w:val="24"/>
        </w:rPr>
        <w:t>29</w:t>
      </w:r>
      <w:r w:rsidRPr="008D40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D400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8D400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114</w:t>
      </w:r>
    </w:p>
    <w:p w:rsidR="001E63F9" w:rsidRPr="008D400F" w:rsidRDefault="001E63F9" w:rsidP="001E63F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E63F9" w:rsidRDefault="001E63F9" w:rsidP="001E63F9">
      <w:pPr>
        <w:spacing w:after="150" w:line="343" w:lineRule="atLeast"/>
        <w:jc w:val="right"/>
        <w:rPr>
          <w:b/>
          <w:bCs/>
          <w:color w:val="3C3C3C"/>
        </w:rPr>
      </w:pPr>
    </w:p>
    <w:p w:rsidR="001E63F9" w:rsidRPr="004610F9" w:rsidRDefault="001E63F9" w:rsidP="001E63F9">
      <w:pPr>
        <w:spacing w:after="150" w:line="343" w:lineRule="atLeast"/>
        <w:jc w:val="center"/>
        <w:rPr>
          <w:color w:val="3C3C3C"/>
        </w:rPr>
      </w:pPr>
      <w:r w:rsidRPr="000717F2">
        <w:rPr>
          <w:b/>
          <w:bCs/>
          <w:color w:val="3C3C3C"/>
        </w:rPr>
        <w:t>СТРУКТУРА</w:t>
      </w:r>
    </w:p>
    <w:p w:rsidR="001E63F9" w:rsidRDefault="001E63F9" w:rsidP="001E63F9">
      <w:pPr>
        <w:spacing w:after="150" w:line="343" w:lineRule="atLeast"/>
        <w:jc w:val="center"/>
        <w:rPr>
          <w:b/>
          <w:bCs/>
          <w:color w:val="3C3C3C"/>
        </w:rPr>
      </w:pPr>
      <w:r w:rsidRPr="000717F2">
        <w:rPr>
          <w:b/>
          <w:bCs/>
          <w:color w:val="3C3C3C"/>
        </w:rPr>
        <w:t>органов местного самоуправления</w:t>
      </w:r>
      <w:r>
        <w:rPr>
          <w:b/>
          <w:bCs/>
          <w:color w:val="3C3C3C"/>
        </w:rPr>
        <w:t xml:space="preserve"> Михайловск</w:t>
      </w:r>
      <w:r w:rsidRPr="000717F2">
        <w:rPr>
          <w:b/>
          <w:bCs/>
          <w:color w:val="3C3C3C"/>
        </w:rPr>
        <w:t>ого сельского поселения Юрьевецкого муниципального района Ивановской области</w:t>
      </w:r>
    </w:p>
    <w:p w:rsidR="001E63F9" w:rsidRPr="004610F9" w:rsidRDefault="001E63F9" w:rsidP="001E63F9">
      <w:pPr>
        <w:spacing w:after="150" w:line="343" w:lineRule="atLeast"/>
        <w:jc w:val="center"/>
        <w:rPr>
          <w:color w:val="3C3C3C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0"/>
        <w:gridCol w:w="24"/>
        <w:gridCol w:w="3392"/>
        <w:gridCol w:w="1453"/>
        <w:gridCol w:w="3411"/>
      </w:tblGrid>
      <w:tr w:rsidR="001E63F9" w:rsidRPr="004610F9" w:rsidTr="00D336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№</w:t>
            </w:r>
          </w:p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proofErr w:type="spellStart"/>
            <w:r w:rsidRPr="004610F9">
              <w:rPr>
                <w:color w:val="3C3C3C"/>
              </w:rPr>
              <w:t>п\</w:t>
            </w:r>
            <w:proofErr w:type="gramStart"/>
            <w:r w:rsidRPr="004610F9">
              <w:rPr>
                <w:color w:val="3C3C3C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Кол-во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Должностные  обязанности</w:t>
            </w:r>
          </w:p>
        </w:tc>
      </w:tr>
      <w:tr w:rsidR="001E63F9" w:rsidRPr="004610F9" w:rsidTr="00D3360A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63F9" w:rsidRPr="004610F9" w:rsidRDefault="001E63F9" w:rsidP="00D3360A">
            <w:pPr>
              <w:spacing w:before="100" w:beforeAutospacing="1" w:after="100" w:afterAutospacing="1" w:line="343" w:lineRule="atLeast"/>
              <w:ind w:left="720"/>
              <w:rPr>
                <w:color w:val="3C3C3C"/>
              </w:rPr>
            </w:pPr>
            <w:r w:rsidRPr="000717F2">
              <w:rPr>
                <w:b/>
                <w:bCs/>
                <w:color w:val="3C3C3C"/>
              </w:rPr>
              <w:t xml:space="preserve">1.     Представительный орган – Совет  </w:t>
            </w:r>
            <w:r>
              <w:rPr>
                <w:b/>
                <w:bCs/>
                <w:color w:val="3C3C3C"/>
              </w:rPr>
              <w:t>Михайлов</w:t>
            </w:r>
            <w:r w:rsidRPr="000717F2">
              <w:rPr>
                <w:b/>
                <w:bCs/>
                <w:color w:val="3C3C3C"/>
              </w:rPr>
              <w:t>ского сельского поселения Юрьевецкого муниципального района Ивановской области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 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rPr>
                <w:color w:val="3C3C3C"/>
              </w:rPr>
            </w:pPr>
            <w:r w:rsidRPr="004610F9">
              <w:rPr>
                <w:color w:val="3C3C3C"/>
              </w:rPr>
              <w:t>Председатель Совета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sz w:val="24"/>
                <w:szCs w:val="24"/>
                <w:lang w:eastAsia="ru-RU"/>
              </w:rPr>
              <w:t> 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избирается из состава депутатов, работает на не постоянной основе, организует работу Совета, постоянных комиссий.</w:t>
            </w:r>
          </w:p>
        </w:tc>
      </w:tr>
      <w:tr w:rsidR="001E63F9" w:rsidRPr="004610F9" w:rsidTr="00D3360A">
        <w:trPr>
          <w:jc w:val="center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2.Контрольно-счетный орган Михайловского сельского поселения</w:t>
            </w:r>
          </w:p>
        </w:tc>
      </w:tr>
      <w:tr w:rsidR="001E63F9" w:rsidRPr="004610F9" w:rsidTr="001E63F9">
        <w:trPr>
          <w:jc w:val="center"/>
        </w:trPr>
        <w:tc>
          <w:tcPr>
            <w:tcW w:w="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rPr>
                <w:color w:val="3C3C3C"/>
              </w:rPr>
            </w:pPr>
          </w:p>
        </w:tc>
        <w:tc>
          <w:tcPr>
            <w:tcW w:w="33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63F9" w:rsidRPr="004610F9" w:rsidRDefault="001E63F9" w:rsidP="00D3360A">
            <w:pPr>
              <w:spacing w:after="150" w:line="343" w:lineRule="atLeast"/>
              <w:rPr>
                <w:color w:val="3C3C3C"/>
              </w:rPr>
            </w:pPr>
            <w:r>
              <w:rPr>
                <w:color w:val="3C3C3C"/>
              </w:rPr>
              <w:t>Аудитор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color w:val="3C3C3C"/>
              </w:rPr>
              <w:t>1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347">
              <w:rPr>
                <w:rFonts w:ascii="Times New Roman" w:hAnsi="Times New Roman"/>
                <w:sz w:val="24"/>
                <w:szCs w:val="24"/>
              </w:rPr>
              <w:t>Аудитор Контрольного органа назначается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E22347">
              <w:rPr>
                <w:rFonts w:ascii="Times New Roman" w:hAnsi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22347">
              <w:rPr>
                <w:rFonts w:ascii="Times New Roman" w:hAnsi="Times New Roman"/>
                <w:sz w:val="24"/>
                <w:szCs w:val="24"/>
              </w:rPr>
              <w:t xml:space="preserve"> решением Совета Ми</w:t>
            </w:r>
            <w:r>
              <w:rPr>
                <w:rFonts w:ascii="Times New Roman" w:hAnsi="Times New Roman"/>
                <w:sz w:val="24"/>
                <w:szCs w:val="24"/>
              </w:rPr>
              <w:t>хайловского сельского поселения</w:t>
            </w:r>
            <w:r w:rsidRPr="00484234">
              <w:rPr>
                <w:rFonts w:ascii="Times New Roman" w:hAnsi="Times New Roman"/>
                <w:sz w:val="24"/>
                <w:szCs w:val="24"/>
              </w:rPr>
              <w:t xml:space="preserve"> на срок пять лет, исполняет свои обязанности на безвозмездной основе.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234">
              <w:rPr>
                <w:rFonts w:ascii="Times New Roman" w:hAnsi="Times New Roman"/>
                <w:sz w:val="24"/>
                <w:szCs w:val="24"/>
              </w:rPr>
              <w:t>Представляет контрольно-счетный орган в органах государственной власти, органах местного самоуправления, судебных органах, в иных организациях.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4234">
              <w:rPr>
                <w:rFonts w:ascii="Times New Roman" w:hAnsi="Times New Roman"/>
                <w:sz w:val="24"/>
                <w:szCs w:val="24"/>
              </w:rPr>
              <w:t>Издает распоряжения о проведении контрольного мероприятия в отношении конкретного органа местного самоуправления, организации, подписывает акты проверок, проведенных Контрольным органом.</w:t>
            </w:r>
          </w:p>
          <w:p w:rsidR="001E63F9" w:rsidRPr="00484234" w:rsidRDefault="001E63F9" w:rsidP="001E63F9">
            <w:pPr>
              <w:pStyle w:val="a3"/>
              <w:rPr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</w:rPr>
              <w:t xml:space="preserve">Направляет Совету Михайловского сельского </w:t>
            </w:r>
            <w:r w:rsidRPr="00484234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ежеквартальные отчеты о проделанной работе органа.</w:t>
            </w:r>
          </w:p>
        </w:tc>
      </w:tr>
      <w:tr w:rsidR="001E63F9" w:rsidRPr="004610F9" w:rsidTr="00D3360A">
        <w:trPr>
          <w:jc w:val="center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b/>
                <w:bCs/>
                <w:color w:val="3C3C3C"/>
              </w:rPr>
              <w:lastRenderedPageBreak/>
              <w:t>3</w:t>
            </w:r>
            <w:r w:rsidRPr="000879F9">
              <w:rPr>
                <w:b/>
                <w:bCs/>
                <w:color w:val="3C3C3C"/>
              </w:rPr>
              <w:t>. Высшее должностное лицо Михайловского сельского поселения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 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rPr>
                <w:color w:val="3C3C3C"/>
              </w:rPr>
            </w:pPr>
            <w:r w:rsidRPr="004610F9">
              <w:rPr>
                <w:color w:val="3C3C3C"/>
              </w:rPr>
              <w:t>Глава сельского поселения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Глава сельского поселения, осуществляет 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 полномочия на постоянной основе, избирается Советом поселения из числа кандидатов,   представленных конкурсной комиссией, сроком    на 2,5 года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   возглавляет администрацию поселения на принципах     единоначалия.</w:t>
            </w:r>
          </w:p>
          <w:p w:rsidR="001E63F9" w:rsidRPr="00484234" w:rsidRDefault="001E63F9" w:rsidP="00D3360A">
            <w:pPr>
              <w:pStyle w:val="a3"/>
              <w:rPr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Обеспечивает осуществление администрацией полномочий по решению вопросов местного значения и отдельных государственных полномочий, переданных ОМС федеральными законами и законами Ивановской области. Представляет Совету, населению ежегодные отчеты о результатах своей деятельности и деятельности администрации,  в том числе вопросов, поставленных Советом. 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Подконтролен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   и подотчетен населению и Совету.</w:t>
            </w:r>
          </w:p>
        </w:tc>
      </w:tr>
      <w:tr w:rsidR="001E63F9" w:rsidRPr="004610F9" w:rsidTr="00D3360A">
        <w:trPr>
          <w:jc w:val="center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b/>
                <w:bCs/>
                <w:color w:val="3C3C3C"/>
              </w:rPr>
              <w:t>4</w:t>
            </w:r>
            <w:r w:rsidRPr="000879F9">
              <w:rPr>
                <w:b/>
                <w:bCs/>
                <w:color w:val="3C3C3C"/>
              </w:rPr>
              <w:t>. Администрация Михайловского сельского поселения (исполнительно- распорядительный орган поселения)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по социальным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и земельным вопросам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sz w:val="24"/>
                <w:szCs w:val="24"/>
                <w:lang w:eastAsia="ru-RU"/>
              </w:rPr>
              <w:t> 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Решает вопросы социальной сферы 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связь, торговля, культура, физкультура и спорт), организует работу с неблагополучными семьями и по профилактике правонарушений на территории поселения и т.д.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Вопросы землепользования и землеустройства,</w:t>
            </w:r>
          </w:p>
          <w:p w:rsidR="001E63F9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проведению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  взаимодействие с налоговой инспекцией, управлением государственной регистрации прав на недвижимое 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имущество и сделок с ним. 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учета. Выдача справок.</w:t>
            </w:r>
          </w:p>
          <w:p w:rsidR="001E63F9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Учет поступивших обращений и др.</w:t>
            </w:r>
          </w:p>
          <w:p w:rsidR="001E63F9" w:rsidRPr="004610F9" w:rsidRDefault="001E63F9" w:rsidP="001E63F9">
            <w:pPr>
              <w:pStyle w:val="a3"/>
              <w:rPr>
                <w:color w:val="3C3C3C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отдельных поручений Главы поселения.</w:t>
            </w:r>
            <w:r w:rsidRPr="004610F9">
              <w:rPr>
                <w:color w:val="3C3C3C"/>
              </w:rPr>
              <w:t> 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lastRenderedPageBreak/>
              <w:t>2.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лавный бухгалтер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1,0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Ведает вопросами финансирования, 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использованием бюджетных средств, правильностью и своевременностью уплаты налогов. Финансовая отчетность. Взаимодействие с финансовым отделом, казначейством, налоговой инспекцией, Департаментами финансов, социальной защиты населением, фондами и др. по решению финансовых вопросов. Выполнение отдельных поручений Главы поселения.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3.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- делопроизводитель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color w:val="3C3C3C"/>
              </w:rPr>
              <w:t>0,5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кадровое 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делопроизводство, архив.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документов.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учета. Выдача справок.</w:t>
            </w:r>
          </w:p>
          <w:p w:rsidR="001E63F9" w:rsidRPr="000879F9" w:rsidRDefault="001E63F9" w:rsidP="00D3360A">
            <w:pPr>
              <w:pStyle w:val="a3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0879F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Выполнение отдельных поручений Главы поселения.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4.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- бухгалтер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1.0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Default="001E63F9" w:rsidP="00D3360A">
            <w:pPr>
              <w:pStyle w:val="a3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0879F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Ведение основных фондов и материальных ценностей, начисление заработной платы, касса, взаимодействие с казначейством</w:t>
            </w:r>
            <w:proofErr w:type="gramStart"/>
            <w:r w:rsidRPr="000879F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,</w:t>
            </w:r>
            <w:proofErr w:type="gramEnd"/>
            <w:r w:rsidRPr="000879F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Пенсионным Фондом,</w:t>
            </w:r>
            <w:r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 Межрайонной инспекцией по налогам и сборам, </w:t>
            </w:r>
            <w:r w:rsidRPr="000879F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 xml:space="preserve">оформление первичной финансовой документации,  ведение индивидуальных карточек др. вопросы. Выполнение </w:t>
            </w:r>
          </w:p>
          <w:p w:rsidR="001E63F9" w:rsidRPr="000879F9" w:rsidRDefault="001E63F9" w:rsidP="00D3360A">
            <w:pPr>
              <w:pStyle w:val="a3"/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</w:pPr>
            <w:r w:rsidRPr="000879F9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отдельных поручений Главы поселения.</w:t>
            </w:r>
          </w:p>
        </w:tc>
      </w:tr>
      <w:tr w:rsidR="001E63F9" w:rsidRPr="004610F9" w:rsidTr="00D3360A">
        <w:trPr>
          <w:jc w:val="center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0717F2">
              <w:rPr>
                <w:b/>
                <w:bCs/>
                <w:color w:val="3C3C3C"/>
              </w:rPr>
              <w:t>Должности, не являющиеся должностями муниципальной службы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5.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lang w:eastAsia="ru-RU"/>
              </w:rPr>
              <w:t> 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       администрации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1,0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время отсутствия главы поселения исполняет его </w:t>
            </w: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обязанности. 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постановлений, распоряжений, резолюций главы поселения. Прием граждан</w:t>
            </w:r>
            <w:proofErr w:type="gramStart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жалоб, заявлений. Разработка нормативно-правовых актов, целевых программ, программ кадровой политики поселения. Вопросы социально-экономического развития поселения, др. Выполнение отдельных поручений Главы поселения.</w:t>
            </w:r>
          </w:p>
        </w:tc>
      </w:tr>
      <w:tr w:rsidR="001E63F9" w:rsidRPr="004610F9" w:rsidTr="00D3360A">
        <w:trPr>
          <w:jc w:val="center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b/>
                <w:bCs/>
                <w:color w:val="3C3C3C"/>
              </w:rPr>
              <w:lastRenderedPageBreak/>
              <w:t>О</w:t>
            </w:r>
            <w:r w:rsidRPr="000717F2">
              <w:rPr>
                <w:b/>
                <w:bCs/>
                <w:color w:val="3C3C3C"/>
              </w:rPr>
              <w:t>тдел</w:t>
            </w:r>
            <w:r>
              <w:rPr>
                <w:b/>
                <w:bCs/>
                <w:color w:val="3C3C3C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3C3C3C"/>
              </w:rPr>
              <w:t>жилищно</w:t>
            </w:r>
            <w:proofErr w:type="spellEnd"/>
            <w:r>
              <w:rPr>
                <w:b/>
                <w:bCs/>
                <w:color w:val="3C3C3C"/>
              </w:rPr>
              <w:t xml:space="preserve"> - коммунального</w:t>
            </w:r>
            <w:proofErr w:type="gramEnd"/>
            <w:r>
              <w:rPr>
                <w:b/>
                <w:bCs/>
                <w:color w:val="3C3C3C"/>
              </w:rPr>
              <w:t xml:space="preserve"> хозяйства</w:t>
            </w:r>
            <w:r w:rsidRPr="000717F2">
              <w:rPr>
                <w:b/>
                <w:bCs/>
                <w:color w:val="3C3C3C"/>
              </w:rPr>
              <w:t xml:space="preserve"> 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color w:val="3C3C3C"/>
              </w:rPr>
              <w:t>6</w:t>
            </w:r>
            <w:r w:rsidRPr="004610F9">
              <w:rPr>
                <w:color w:val="3C3C3C"/>
              </w:rPr>
              <w:t>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rPr>
                <w:color w:val="3C3C3C"/>
              </w:rPr>
            </w:pPr>
            <w:r>
              <w:rPr>
                <w:color w:val="3C3C3C"/>
              </w:rPr>
              <w:t>Бухгалтер ЖКХ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color w:val="3C3C3C"/>
              </w:rPr>
              <w:t>0,5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лицевых счетов, начисление платы за услуги жилищно-коммунального хозяйства. Прием платежей, перерасчет размера платы, выдача справок по жилищно-коммунальным услугам, формирование периодической отчетности, работа с неплательщиками жилищно-коммунальных услуг, составление и учет договоров социального найма с нанимателями муниципального жилого фонда.</w:t>
            </w:r>
          </w:p>
        </w:tc>
      </w:tr>
      <w:tr w:rsidR="001E63F9" w:rsidRPr="004610F9" w:rsidTr="00D3360A">
        <w:trPr>
          <w:jc w:val="center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0717F2">
              <w:rPr>
                <w:b/>
                <w:bCs/>
                <w:color w:val="3C3C3C"/>
              </w:rPr>
              <w:t>Хозяйственный отдел</w:t>
            </w:r>
            <w:r>
              <w:rPr>
                <w:b/>
                <w:bCs/>
                <w:color w:val="3C3C3C"/>
              </w:rPr>
              <w:t xml:space="preserve"> 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color w:val="3C3C3C"/>
              </w:rPr>
              <w:t>7</w:t>
            </w:r>
            <w:r w:rsidRPr="004610F9">
              <w:rPr>
                <w:color w:val="3C3C3C"/>
              </w:rPr>
              <w:t>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rPr>
                <w:color w:val="3C3C3C"/>
              </w:rPr>
            </w:pPr>
            <w:r>
              <w:rPr>
                <w:color w:val="3C3C3C"/>
              </w:rPr>
              <w:t>Водитель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1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ремонт автомашины. Финансовая отчетность, выполнение отдельных поручений Главы поселения.</w:t>
            </w:r>
          </w:p>
        </w:tc>
      </w:tr>
      <w:tr w:rsidR="001E63F9" w:rsidRPr="004610F9" w:rsidTr="001E63F9">
        <w:trPr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>
              <w:rPr>
                <w:color w:val="3C3C3C"/>
              </w:rPr>
              <w:t>8</w:t>
            </w:r>
            <w:r w:rsidRPr="004610F9">
              <w:rPr>
                <w:color w:val="3C3C3C"/>
              </w:rPr>
              <w:t>.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rPr>
                <w:color w:val="3C3C3C"/>
              </w:rPr>
            </w:pPr>
            <w:r>
              <w:rPr>
                <w:color w:val="3C3C3C"/>
              </w:rPr>
              <w:t>Технический работник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610F9" w:rsidRDefault="001E63F9" w:rsidP="00D3360A">
            <w:pPr>
              <w:spacing w:after="150" w:line="343" w:lineRule="atLeast"/>
              <w:jc w:val="center"/>
              <w:rPr>
                <w:color w:val="3C3C3C"/>
              </w:rPr>
            </w:pPr>
            <w:r w:rsidRPr="004610F9">
              <w:rPr>
                <w:color w:val="3C3C3C"/>
              </w:rPr>
              <w:t>0,5</w:t>
            </w:r>
          </w:p>
        </w:tc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Уборка помещения</w:t>
            </w:r>
          </w:p>
          <w:p w:rsidR="001E63F9" w:rsidRPr="00484234" w:rsidRDefault="001E63F9" w:rsidP="00D336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2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администрации, расчистка снега.</w:t>
            </w:r>
          </w:p>
        </w:tc>
      </w:tr>
    </w:tbl>
    <w:p w:rsidR="009F382B" w:rsidRDefault="009F382B"/>
    <w:sectPr w:rsidR="009F382B" w:rsidSect="009F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3F9"/>
    <w:rsid w:val="001E63F9"/>
    <w:rsid w:val="009F382B"/>
    <w:rsid w:val="00D5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934</Words>
  <Characters>5326</Characters>
  <Application>Microsoft Office Word</Application>
  <DocSecurity>0</DocSecurity>
  <Lines>44</Lines>
  <Paragraphs>12</Paragraphs>
  <ScaleCrop>false</ScaleCrop>
  <Company>MICROSOFT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2017-07-31T06:24:00Z</dcterms:created>
  <dcterms:modified xsi:type="dcterms:W3CDTF">2017-07-31T06:30:00Z</dcterms:modified>
</cp:coreProperties>
</file>